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86BD87" w14:textId="77777777" w:rsidR="001452A4" w:rsidRPr="00A06D2C" w:rsidRDefault="001452A4" w:rsidP="00636EA0">
      <w:pPr>
        <w:spacing w:after="0" w:line="360" w:lineRule="auto"/>
        <w:jc w:val="right"/>
        <w:rPr>
          <w:rFonts w:ascii="Times New Roman" w:hAnsi="Times New Roman" w:cs="Times New Roman"/>
          <w:b/>
        </w:rPr>
      </w:pPr>
      <w:r w:rsidRPr="00A06D2C">
        <w:rPr>
          <w:rFonts w:ascii="Times New Roman" w:hAnsi="Times New Roman" w:cs="Times New Roman"/>
          <w:b/>
        </w:rPr>
        <w:t>Informacja prasowa</w:t>
      </w:r>
    </w:p>
    <w:p w14:paraId="78219651" w14:textId="7BA393CC" w:rsidR="001452A4" w:rsidRPr="00A06D2C" w:rsidRDefault="007D7C0A" w:rsidP="00A92A38">
      <w:pPr>
        <w:spacing w:after="0" w:line="360" w:lineRule="auto"/>
        <w:jc w:val="right"/>
        <w:rPr>
          <w:rFonts w:ascii="Times New Roman" w:hAnsi="Times New Roman" w:cs="Times New Roman"/>
        </w:rPr>
      </w:pPr>
      <w:r>
        <w:rPr>
          <w:rFonts w:ascii="Times New Roman" w:hAnsi="Times New Roman" w:cs="Times New Roman"/>
        </w:rPr>
        <w:t xml:space="preserve">Warszawa, </w:t>
      </w:r>
      <w:r w:rsidR="00F2559C">
        <w:rPr>
          <w:rFonts w:ascii="Times New Roman" w:hAnsi="Times New Roman" w:cs="Times New Roman"/>
        </w:rPr>
        <w:t>16</w:t>
      </w:r>
      <w:r w:rsidR="00524ACC">
        <w:rPr>
          <w:rFonts w:ascii="Times New Roman" w:hAnsi="Times New Roman" w:cs="Times New Roman"/>
        </w:rPr>
        <w:t>.</w:t>
      </w:r>
      <w:r w:rsidR="00305E58">
        <w:rPr>
          <w:rFonts w:ascii="Times New Roman" w:hAnsi="Times New Roman" w:cs="Times New Roman"/>
        </w:rPr>
        <w:t>11</w:t>
      </w:r>
      <w:r w:rsidR="00524ACC">
        <w:rPr>
          <w:rFonts w:ascii="Times New Roman" w:hAnsi="Times New Roman" w:cs="Times New Roman"/>
        </w:rPr>
        <w:t>.2021</w:t>
      </w:r>
    </w:p>
    <w:p w14:paraId="3B909D0F" w14:textId="77777777" w:rsidR="001452A4" w:rsidRPr="00A06D2C" w:rsidRDefault="001452A4" w:rsidP="00A92A38">
      <w:pPr>
        <w:spacing w:after="0" w:line="360" w:lineRule="auto"/>
        <w:jc w:val="both"/>
        <w:rPr>
          <w:rFonts w:ascii="Times New Roman" w:hAnsi="Times New Roman" w:cs="Times New Roman"/>
        </w:rPr>
      </w:pPr>
    </w:p>
    <w:p w14:paraId="131757D7" w14:textId="07BD2D44" w:rsidR="00BF03D2" w:rsidRDefault="00BF03D2" w:rsidP="00305E58">
      <w:pPr>
        <w:spacing w:after="0" w:line="360" w:lineRule="auto"/>
        <w:jc w:val="center"/>
        <w:rPr>
          <w:rFonts w:ascii="Times New Roman" w:eastAsiaTheme="majorEastAsia" w:hAnsi="Times New Roman" w:cs="Times New Roman"/>
          <w:b/>
          <w:color w:val="833C0B" w:themeColor="accent2" w:themeShade="80"/>
          <w:spacing w:val="-10"/>
          <w:kern w:val="28"/>
          <w:sz w:val="36"/>
          <w:szCs w:val="36"/>
        </w:rPr>
      </w:pPr>
      <w:r>
        <w:rPr>
          <w:rFonts w:ascii="Times New Roman" w:eastAsiaTheme="majorEastAsia" w:hAnsi="Times New Roman" w:cs="Times New Roman"/>
          <w:b/>
          <w:color w:val="833C0B" w:themeColor="accent2" w:themeShade="80"/>
          <w:spacing w:val="-10"/>
          <w:kern w:val="28"/>
          <w:sz w:val="36"/>
          <w:szCs w:val="36"/>
        </w:rPr>
        <w:t>N</w:t>
      </w:r>
      <w:r w:rsidRPr="00305E58">
        <w:rPr>
          <w:rFonts w:ascii="Times New Roman" w:eastAsiaTheme="majorEastAsia" w:hAnsi="Times New Roman" w:cs="Times New Roman"/>
          <w:b/>
          <w:color w:val="833C0B" w:themeColor="accent2" w:themeShade="80"/>
          <w:spacing w:val="-10"/>
          <w:kern w:val="28"/>
          <w:sz w:val="36"/>
          <w:szCs w:val="36"/>
        </w:rPr>
        <w:t xml:space="preserve">owe </w:t>
      </w:r>
      <w:r w:rsidR="00305E58" w:rsidRPr="00305E58">
        <w:rPr>
          <w:rFonts w:ascii="Times New Roman" w:eastAsiaTheme="majorEastAsia" w:hAnsi="Times New Roman" w:cs="Times New Roman"/>
          <w:b/>
          <w:color w:val="833C0B" w:themeColor="accent2" w:themeShade="80"/>
          <w:spacing w:val="-10"/>
          <w:kern w:val="28"/>
          <w:sz w:val="36"/>
          <w:szCs w:val="36"/>
        </w:rPr>
        <w:t>kaszki ryżowe Nestlé bez dodatku cukru*</w:t>
      </w:r>
      <w:r>
        <w:rPr>
          <w:rFonts w:ascii="Times New Roman" w:eastAsiaTheme="majorEastAsia" w:hAnsi="Times New Roman" w:cs="Times New Roman"/>
          <w:b/>
          <w:color w:val="833C0B" w:themeColor="accent2" w:themeShade="80"/>
          <w:spacing w:val="-10"/>
          <w:kern w:val="28"/>
          <w:sz w:val="36"/>
          <w:szCs w:val="36"/>
        </w:rPr>
        <w:t xml:space="preserve"> - </w:t>
      </w:r>
    </w:p>
    <w:p w14:paraId="0D208A2D" w14:textId="487D89AC" w:rsidR="00636EA0" w:rsidRPr="00305E58" w:rsidRDefault="00BF03D2" w:rsidP="00305E58">
      <w:pPr>
        <w:spacing w:after="0" w:line="360" w:lineRule="auto"/>
        <w:jc w:val="center"/>
        <w:rPr>
          <w:rFonts w:ascii="Times New Roman" w:eastAsiaTheme="majorEastAsia" w:hAnsi="Times New Roman" w:cs="Times New Roman"/>
          <w:b/>
          <w:color w:val="833C0B" w:themeColor="accent2" w:themeShade="80"/>
          <w:spacing w:val="-10"/>
          <w:kern w:val="28"/>
          <w:sz w:val="36"/>
          <w:szCs w:val="36"/>
        </w:rPr>
      </w:pPr>
      <w:r>
        <w:rPr>
          <w:rFonts w:ascii="Times New Roman" w:eastAsiaTheme="majorEastAsia" w:hAnsi="Times New Roman" w:cs="Times New Roman"/>
          <w:b/>
          <w:color w:val="833C0B" w:themeColor="accent2" w:themeShade="80"/>
          <w:spacing w:val="-10"/>
          <w:kern w:val="28"/>
          <w:sz w:val="36"/>
          <w:szCs w:val="36"/>
        </w:rPr>
        <w:t>dużo dobra w każdej łyżeczce</w:t>
      </w:r>
    </w:p>
    <w:p w14:paraId="2A670832" w14:textId="77777777" w:rsidR="00305E58" w:rsidRDefault="00305E58" w:rsidP="00A92A38">
      <w:pPr>
        <w:spacing w:after="0" w:line="360" w:lineRule="auto"/>
        <w:jc w:val="both"/>
        <w:rPr>
          <w:rFonts w:ascii="Times New Roman" w:hAnsi="Times New Roman" w:cs="Times New Roman"/>
          <w:b/>
          <w:color w:val="002060"/>
        </w:rPr>
      </w:pPr>
    </w:p>
    <w:p w14:paraId="4D44A449" w14:textId="3E8259B4" w:rsidR="00BF03D2" w:rsidRDefault="009D6CB9" w:rsidP="000C6951">
      <w:pPr>
        <w:spacing w:after="0" w:line="360" w:lineRule="auto"/>
        <w:jc w:val="both"/>
        <w:rPr>
          <w:rFonts w:ascii="Times New Roman" w:hAnsi="Times New Roman" w:cs="Times New Roman"/>
          <w:b/>
          <w:color w:val="C45911" w:themeColor="accent2" w:themeShade="BF"/>
        </w:rPr>
      </w:pPr>
      <w:r>
        <w:rPr>
          <w:rFonts w:ascii="Times New Roman" w:hAnsi="Times New Roman" w:cs="Times New Roman"/>
          <w:b/>
          <w:color w:val="C45911" w:themeColor="accent2" w:themeShade="BF"/>
        </w:rPr>
        <w:t xml:space="preserve">Coraz większa grupa rodziców szuka dla swoich </w:t>
      </w:r>
      <w:r w:rsidR="00C30C13">
        <w:rPr>
          <w:rFonts w:ascii="Times New Roman" w:hAnsi="Times New Roman" w:cs="Times New Roman"/>
          <w:b/>
          <w:color w:val="C45911" w:themeColor="accent2" w:themeShade="BF"/>
        </w:rPr>
        <w:t>dzieci</w:t>
      </w:r>
      <w:r>
        <w:rPr>
          <w:rFonts w:ascii="Times New Roman" w:hAnsi="Times New Roman" w:cs="Times New Roman"/>
          <w:b/>
          <w:color w:val="C45911" w:themeColor="accent2" w:themeShade="BF"/>
        </w:rPr>
        <w:t xml:space="preserve"> produktów </w:t>
      </w:r>
      <w:r w:rsidR="00A429FC">
        <w:rPr>
          <w:rFonts w:ascii="Times New Roman" w:hAnsi="Times New Roman" w:cs="Times New Roman"/>
          <w:b/>
          <w:color w:val="C45911" w:themeColor="accent2" w:themeShade="BF"/>
        </w:rPr>
        <w:t>bez zbędnych dodatków</w:t>
      </w:r>
      <w:r>
        <w:rPr>
          <w:rFonts w:ascii="Times New Roman" w:hAnsi="Times New Roman" w:cs="Times New Roman"/>
          <w:b/>
          <w:color w:val="C45911" w:themeColor="accent2" w:themeShade="BF"/>
        </w:rPr>
        <w:t xml:space="preserve">. </w:t>
      </w:r>
      <w:r w:rsidR="00F96BFB">
        <w:rPr>
          <w:rFonts w:ascii="Times New Roman" w:hAnsi="Times New Roman" w:cs="Times New Roman"/>
          <w:b/>
          <w:color w:val="C45911" w:themeColor="accent2" w:themeShade="BF"/>
        </w:rPr>
        <w:br/>
      </w:r>
      <w:r w:rsidR="00A429FC">
        <w:rPr>
          <w:rFonts w:ascii="Times New Roman" w:hAnsi="Times New Roman" w:cs="Times New Roman"/>
          <w:b/>
          <w:color w:val="C45911" w:themeColor="accent2" w:themeShade="BF"/>
        </w:rPr>
        <w:t>Z myślą o nich</w:t>
      </w:r>
      <w:r>
        <w:rPr>
          <w:rFonts w:ascii="Times New Roman" w:hAnsi="Times New Roman" w:cs="Times New Roman"/>
          <w:b/>
          <w:color w:val="C45911" w:themeColor="accent2" w:themeShade="BF"/>
        </w:rPr>
        <w:t xml:space="preserve"> </w:t>
      </w:r>
      <w:r w:rsidR="000C6951" w:rsidRPr="000C6951">
        <w:rPr>
          <w:rFonts w:ascii="Times New Roman" w:hAnsi="Times New Roman" w:cs="Times New Roman"/>
          <w:b/>
          <w:color w:val="C45911" w:themeColor="accent2" w:themeShade="BF"/>
        </w:rPr>
        <w:t>Nestlé</w:t>
      </w:r>
      <w:r w:rsidR="000C6951">
        <w:rPr>
          <w:rFonts w:ascii="Times New Roman" w:hAnsi="Times New Roman" w:cs="Times New Roman"/>
          <w:b/>
          <w:color w:val="C45911" w:themeColor="accent2" w:themeShade="BF"/>
        </w:rPr>
        <w:t xml:space="preserve"> </w:t>
      </w:r>
      <w:r w:rsidR="00A429FC">
        <w:rPr>
          <w:rFonts w:ascii="Times New Roman" w:hAnsi="Times New Roman" w:cs="Times New Roman"/>
          <w:b/>
          <w:color w:val="C45911" w:themeColor="accent2" w:themeShade="BF"/>
        </w:rPr>
        <w:t>właśnie stworzyło</w:t>
      </w:r>
      <w:r>
        <w:rPr>
          <w:rFonts w:ascii="Times New Roman" w:hAnsi="Times New Roman" w:cs="Times New Roman"/>
          <w:b/>
          <w:color w:val="C45911" w:themeColor="accent2" w:themeShade="BF"/>
        </w:rPr>
        <w:t xml:space="preserve"> nowe kaszki ryżowe</w:t>
      </w:r>
      <w:r w:rsidR="00F2559C">
        <w:rPr>
          <w:rFonts w:ascii="Times New Roman" w:hAnsi="Times New Roman" w:cs="Times New Roman"/>
          <w:b/>
          <w:color w:val="C45911" w:themeColor="accent2" w:themeShade="BF"/>
        </w:rPr>
        <w:t xml:space="preserve"> bezmleczne</w:t>
      </w:r>
      <w:r w:rsidR="00C30C13">
        <w:t xml:space="preserve"> </w:t>
      </w:r>
      <w:r w:rsidR="000C6951">
        <w:rPr>
          <w:rFonts w:ascii="Times New Roman" w:hAnsi="Times New Roman" w:cs="Times New Roman"/>
          <w:b/>
          <w:color w:val="C45911" w:themeColor="accent2" w:themeShade="BF"/>
        </w:rPr>
        <w:t>bez dodatku cukru*</w:t>
      </w:r>
      <w:r>
        <w:rPr>
          <w:rFonts w:ascii="Times New Roman" w:hAnsi="Times New Roman" w:cs="Times New Roman"/>
          <w:b/>
          <w:color w:val="C45911" w:themeColor="accent2" w:themeShade="BF"/>
        </w:rPr>
        <w:t xml:space="preserve"> </w:t>
      </w:r>
      <w:r w:rsidR="00F96BFB">
        <w:rPr>
          <w:rFonts w:ascii="Times New Roman" w:hAnsi="Times New Roman" w:cs="Times New Roman"/>
          <w:b/>
          <w:color w:val="C45911" w:themeColor="accent2" w:themeShade="BF"/>
        </w:rPr>
        <w:br/>
      </w:r>
      <w:r>
        <w:rPr>
          <w:rFonts w:ascii="Times New Roman" w:hAnsi="Times New Roman" w:cs="Times New Roman"/>
          <w:b/>
          <w:color w:val="C45911" w:themeColor="accent2" w:themeShade="BF"/>
        </w:rPr>
        <w:t>w 3 atrakcyjnych smakach. T</w:t>
      </w:r>
      <w:r w:rsidR="000C6951">
        <w:rPr>
          <w:rFonts w:ascii="Times New Roman" w:hAnsi="Times New Roman" w:cs="Times New Roman"/>
          <w:b/>
          <w:color w:val="C45911" w:themeColor="accent2" w:themeShade="BF"/>
        </w:rPr>
        <w:t xml:space="preserve">o produkty </w:t>
      </w:r>
      <w:r w:rsidR="00BF03D2">
        <w:rPr>
          <w:rFonts w:ascii="Times New Roman" w:hAnsi="Times New Roman" w:cs="Times New Roman"/>
          <w:b/>
          <w:color w:val="C45911" w:themeColor="accent2" w:themeShade="BF"/>
        </w:rPr>
        <w:t>„gęste odżywczo”</w:t>
      </w:r>
      <w:r w:rsidR="00A429FC">
        <w:rPr>
          <w:rFonts w:ascii="Times New Roman" w:hAnsi="Times New Roman" w:cs="Times New Roman"/>
          <w:b/>
          <w:color w:val="C45911" w:themeColor="accent2" w:themeShade="BF"/>
        </w:rPr>
        <w:t xml:space="preserve"> </w:t>
      </w:r>
      <w:r w:rsidR="00F96BFB">
        <w:rPr>
          <w:rFonts w:ascii="Times New Roman" w:hAnsi="Times New Roman" w:cs="Times New Roman"/>
          <w:b/>
          <w:color w:val="C45911" w:themeColor="accent2" w:themeShade="BF"/>
        </w:rPr>
        <w:t>–</w:t>
      </w:r>
      <w:r>
        <w:rPr>
          <w:rFonts w:ascii="Times New Roman" w:hAnsi="Times New Roman" w:cs="Times New Roman"/>
          <w:b/>
          <w:color w:val="C45911" w:themeColor="accent2" w:themeShade="BF"/>
        </w:rPr>
        <w:t xml:space="preserve"> każ</w:t>
      </w:r>
      <w:r w:rsidR="00A429FC">
        <w:rPr>
          <w:rFonts w:ascii="Times New Roman" w:hAnsi="Times New Roman" w:cs="Times New Roman"/>
          <w:b/>
          <w:color w:val="C45911" w:themeColor="accent2" w:themeShade="BF"/>
        </w:rPr>
        <w:t>da łyżeczka to dużo dobrego dla maluszka: wyselekcjonowane ziarna zbóż, żelazo oraz witaminy i składniki mineralne dla odporności**</w:t>
      </w:r>
      <w:r w:rsidR="000C6951">
        <w:rPr>
          <w:rFonts w:ascii="Times New Roman" w:hAnsi="Times New Roman" w:cs="Times New Roman"/>
          <w:b/>
          <w:color w:val="C45911" w:themeColor="accent2" w:themeShade="BF"/>
        </w:rPr>
        <w:t>.</w:t>
      </w:r>
      <w:r w:rsidR="00BF03D2">
        <w:rPr>
          <w:rFonts w:ascii="Times New Roman" w:hAnsi="Times New Roman" w:cs="Times New Roman"/>
          <w:b/>
          <w:color w:val="C45911" w:themeColor="accent2" w:themeShade="BF"/>
        </w:rPr>
        <w:t xml:space="preserve"> </w:t>
      </w:r>
    </w:p>
    <w:p w14:paraId="56846964" w14:textId="77777777" w:rsidR="001809B8" w:rsidRPr="00305E58" w:rsidRDefault="001809B8" w:rsidP="00305E58">
      <w:pPr>
        <w:spacing w:after="0" w:line="360" w:lineRule="auto"/>
        <w:jc w:val="both"/>
        <w:rPr>
          <w:rFonts w:ascii="Times New Roman" w:hAnsi="Times New Roman" w:cs="Times New Roman"/>
          <w:b/>
          <w:bCs/>
          <w:color w:val="833C0B" w:themeColor="accent2" w:themeShade="80"/>
        </w:rPr>
      </w:pPr>
    </w:p>
    <w:p w14:paraId="728A00B1" w14:textId="77777777" w:rsidR="00506689" w:rsidRDefault="00506689" w:rsidP="00506689">
      <w:pPr>
        <w:spacing w:after="0" w:line="360" w:lineRule="auto"/>
        <w:ind w:firstLine="567"/>
        <w:jc w:val="both"/>
        <w:rPr>
          <w:rFonts w:ascii="Times New Roman" w:hAnsi="Times New Roman" w:cs="Times New Roman"/>
        </w:rPr>
      </w:pPr>
      <w:r>
        <w:rPr>
          <w:rFonts w:ascii="Times New Roman" w:hAnsi="Times New Roman" w:cs="Times New Roman"/>
        </w:rPr>
        <w:t xml:space="preserve">Produkty zbożowe to ważny element diety dziecka, jednak mogą się one istotnie różnić między sobą pod względem zawartości składników ważnych dla najmłodszych. </w:t>
      </w:r>
    </w:p>
    <w:p w14:paraId="4AFC6B14" w14:textId="4942648A" w:rsidR="00CC6ADB" w:rsidRDefault="00305E58" w:rsidP="00506689">
      <w:pPr>
        <w:spacing w:after="0" w:line="360" w:lineRule="auto"/>
        <w:ind w:firstLine="567"/>
        <w:jc w:val="both"/>
        <w:rPr>
          <w:rFonts w:ascii="Times New Roman" w:hAnsi="Times New Roman" w:cs="Times New Roman"/>
        </w:rPr>
      </w:pPr>
      <w:r w:rsidRPr="00305E58">
        <w:rPr>
          <w:rFonts w:ascii="Times New Roman" w:hAnsi="Times New Roman" w:cs="Times New Roman"/>
        </w:rPr>
        <w:t>W ofercie Nestlé właśnie pojawiły się 3 kaszki ryżowe bez dodatku cukru</w:t>
      </w:r>
      <w:r w:rsidR="00506689">
        <w:rPr>
          <w:rFonts w:ascii="Times New Roman" w:hAnsi="Times New Roman" w:cs="Times New Roman"/>
        </w:rPr>
        <w:t>*. To</w:t>
      </w:r>
      <w:r w:rsidR="00506689" w:rsidRPr="00305E58">
        <w:rPr>
          <w:rFonts w:ascii="Times New Roman" w:hAnsi="Times New Roman" w:cs="Times New Roman"/>
        </w:rPr>
        <w:t xml:space="preserve"> </w:t>
      </w:r>
      <w:r w:rsidR="00506689" w:rsidRPr="000118B4">
        <w:rPr>
          <w:rFonts w:ascii="Times New Roman" w:hAnsi="Times New Roman" w:cs="Times New Roman"/>
          <w:b/>
          <w:bCs/>
          <w:color w:val="833C0B" w:themeColor="accent2" w:themeShade="80"/>
        </w:rPr>
        <w:t>produkty zbożowe o wysokiej gęstości odżywczej</w:t>
      </w:r>
      <w:r w:rsidR="00506689" w:rsidRPr="008952B0">
        <w:rPr>
          <w:rFonts w:ascii="Times New Roman" w:hAnsi="Times New Roman" w:cs="Times New Roman"/>
        </w:rPr>
        <w:t>,</w:t>
      </w:r>
      <w:r w:rsidR="00BF03D2">
        <w:rPr>
          <w:rFonts w:ascii="Times New Roman" w:hAnsi="Times New Roman" w:cs="Times New Roman"/>
        </w:rPr>
        <w:t xml:space="preserve"> </w:t>
      </w:r>
      <w:r w:rsidR="00506689" w:rsidRPr="008952B0">
        <w:rPr>
          <w:rFonts w:ascii="Times New Roman" w:hAnsi="Times New Roman" w:cs="Times New Roman"/>
        </w:rPr>
        <w:t>dopasowanej do wielkich potrzeb małych brzuszków</w:t>
      </w:r>
      <w:r w:rsidR="00506689" w:rsidRPr="00305E58">
        <w:rPr>
          <w:rFonts w:ascii="Times New Roman" w:hAnsi="Times New Roman" w:cs="Times New Roman"/>
        </w:rPr>
        <w:t xml:space="preserve">. </w:t>
      </w:r>
    </w:p>
    <w:p w14:paraId="43603A2D" w14:textId="4043D280" w:rsidR="00CC6ADB" w:rsidRDefault="00CC6ADB" w:rsidP="00CC6ADB">
      <w:pPr>
        <w:spacing w:after="0" w:line="360" w:lineRule="auto"/>
        <w:ind w:firstLine="567"/>
        <w:jc w:val="both"/>
        <w:rPr>
          <w:rFonts w:ascii="Times New Roman" w:hAnsi="Times New Roman" w:cs="Times New Roman"/>
        </w:rPr>
      </w:pPr>
      <w:r w:rsidRPr="00305E58">
        <w:rPr>
          <w:rFonts w:ascii="Times New Roman" w:hAnsi="Times New Roman" w:cs="Times New Roman"/>
        </w:rPr>
        <w:t xml:space="preserve">Porcja kaszki dopasowana </w:t>
      </w:r>
      <w:r>
        <w:rPr>
          <w:rFonts w:ascii="Times New Roman" w:hAnsi="Times New Roman" w:cs="Times New Roman"/>
        </w:rPr>
        <w:t>została</w:t>
      </w:r>
      <w:r w:rsidRPr="00305E58">
        <w:rPr>
          <w:rFonts w:ascii="Times New Roman" w:hAnsi="Times New Roman" w:cs="Times New Roman"/>
        </w:rPr>
        <w:t xml:space="preserve"> do potrzeb maluszka w II półroczu</w:t>
      </w:r>
      <w:r>
        <w:rPr>
          <w:rFonts w:ascii="Times New Roman" w:hAnsi="Times New Roman" w:cs="Times New Roman"/>
        </w:rPr>
        <w:t xml:space="preserve"> i</w:t>
      </w:r>
      <w:r w:rsidRPr="00305E58">
        <w:rPr>
          <w:rFonts w:ascii="Times New Roman" w:hAnsi="Times New Roman" w:cs="Times New Roman"/>
        </w:rPr>
        <w:t xml:space="preserve"> wielkości jego brzuszka – to około </w:t>
      </w:r>
      <w:r w:rsidRPr="000118B4">
        <w:rPr>
          <w:rFonts w:ascii="Times New Roman" w:hAnsi="Times New Roman" w:cs="Times New Roman"/>
          <w:b/>
          <w:bCs/>
          <w:color w:val="833C0B" w:themeColor="accent2" w:themeShade="80"/>
        </w:rPr>
        <w:t>190 ml pełnowartościowego posiłku bez glutenu</w:t>
      </w:r>
      <w:r w:rsidRPr="00305E58">
        <w:rPr>
          <w:rFonts w:ascii="Times New Roman" w:hAnsi="Times New Roman" w:cs="Times New Roman"/>
        </w:rPr>
        <w:t xml:space="preserve">. </w:t>
      </w:r>
    </w:p>
    <w:p w14:paraId="5DA495CE" w14:textId="674F7D61" w:rsidR="00CC6ADB" w:rsidRPr="00F13FF8" w:rsidRDefault="00CC6ADB" w:rsidP="00CC6ADB">
      <w:pPr>
        <w:spacing w:after="0" w:line="360" w:lineRule="auto"/>
        <w:ind w:firstLine="567"/>
        <w:jc w:val="both"/>
        <w:rPr>
          <w:rFonts w:ascii="Times New Roman" w:hAnsi="Times New Roman" w:cs="Times New Roman"/>
          <w:b/>
          <w:bCs/>
          <w:color w:val="833C0B" w:themeColor="accent2" w:themeShade="80"/>
        </w:rPr>
      </w:pPr>
      <w:r w:rsidRPr="00F13FF8">
        <w:rPr>
          <w:rFonts w:ascii="Times New Roman" w:hAnsi="Times New Roman" w:cs="Times New Roman"/>
          <w:b/>
          <w:bCs/>
          <w:color w:val="833C0B" w:themeColor="accent2" w:themeShade="80"/>
        </w:rPr>
        <w:t xml:space="preserve">Każda łyżeczka kaszki jest pełna tego, co dobre dla </w:t>
      </w:r>
      <w:r w:rsidR="00C30C13">
        <w:rPr>
          <w:rFonts w:ascii="Times New Roman" w:hAnsi="Times New Roman" w:cs="Times New Roman"/>
          <w:b/>
          <w:bCs/>
          <w:color w:val="833C0B" w:themeColor="accent2" w:themeShade="80"/>
        </w:rPr>
        <w:t>najmłodszych:</w:t>
      </w:r>
      <w:r w:rsidRPr="00F13FF8">
        <w:rPr>
          <w:rFonts w:ascii="Times New Roman" w:hAnsi="Times New Roman" w:cs="Times New Roman"/>
          <w:b/>
          <w:bCs/>
          <w:color w:val="833C0B" w:themeColor="accent2" w:themeShade="80"/>
        </w:rPr>
        <w:t xml:space="preserve"> </w:t>
      </w:r>
    </w:p>
    <w:p w14:paraId="0E13E84A" w14:textId="0750229C" w:rsidR="00CC6ADB" w:rsidRPr="00AA0E6A" w:rsidRDefault="00CC6ADB" w:rsidP="00CC6ADB">
      <w:pPr>
        <w:pStyle w:val="Akapitzlist"/>
        <w:numPr>
          <w:ilvl w:val="0"/>
          <w:numId w:val="26"/>
        </w:numPr>
        <w:spacing w:after="0" w:line="360" w:lineRule="auto"/>
        <w:jc w:val="both"/>
      </w:pPr>
      <w:r>
        <w:rPr>
          <w:rFonts w:ascii="Times New Roman" w:hAnsi="Times New Roman" w:cs="Times New Roman"/>
          <w:b/>
          <w:bCs/>
          <w:color w:val="833C0B" w:themeColor="accent2" w:themeShade="80"/>
        </w:rPr>
        <w:t>w</w:t>
      </w:r>
      <w:r w:rsidRPr="00F13FF8">
        <w:rPr>
          <w:rFonts w:ascii="Times New Roman" w:hAnsi="Times New Roman" w:cs="Times New Roman"/>
          <w:b/>
          <w:bCs/>
          <w:color w:val="833C0B" w:themeColor="accent2" w:themeShade="80"/>
        </w:rPr>
        <w:t>yselekcjonowanych ziaren zbóż</w:t>
      </w:r>
      <w:r w:rsidRPr="00CC6ADB">
        <w:rPr>
          <w:rFonts w:ascii="Times New Roman" w:hAnsi="Times New Roman" w:cs="Times New Roman"/>
          <w:color w:val="833C0B" w:themeColor="accent2" w:themeShade="80"/>
        </w:rPr>
        <w:t xml:space="preserve"> </w:t>
      </w:r>
      <w:r>
        <w:rPr>
          <w:rFonts w:ascii="Times New Roman" w:hAnsi="Times New Roman" w:cs="Times New Roman"/>
        </w:rPr>
        <w:t>–</w:t>
      </w:r>
      <w:r w:rsidRPr="00CC6ADB">
        <w:rPr>
          <w:rFonts w:ascii="Times New Roman" w:hAnsi="Times New Roman" w:cs="Times New Roman"/>
        </w:rPr>
        <w:t xml:space="preserve"> </w:t>
      </w:r>
      <w:r w:rsidRPr="009D6CB9">
        <w:rPr>
          <w:rFonts w:ascii="Times New Roman" w:hAnsi="Times New Roman" w:cs="Times New Roman"/>
        </w:rPr>
        <w:t>produkty powstały na bazie starannie dobranych ziaren zbóż, rosnących na słonecznym południu Europy – we Włoszech i Hiszpanii;</w:t>
      </w:r>
    </w:p>
    <w:p w14:paraId="2CC31A4D" w14:textId="77777777" w:rsidR="00CC6ADB" w:rsidRDefault="00CC6ADB" w:rsidP="00CC6ADB">
      <w:pPr>
        <w:pStyle w:val="Akapitzlist"/>
        <w:numPr>
          <w:ilvl w:val="0"/>
          <w:numId w:val="26"/>
        </w:numPr>
        <w:spacing w:after="0" w:line="360" w:lineRule="auto"/>
        <w:jc w:val="both"/>
        <w:rPr>
          <w:rFonts w:ascii="Times New Roman" w:hAnsi="Times New Roman" w:cs="Times New Roman"/>
        </w:rPr>
      </w:pPr>
      <w:r>
        <w:rPr>
          <w:rFonts w:ascii="Times New Roman" w:hAnsi="Times New Roman" w:cs="Times New Roman"/>
          <w:b/>
          <w:bCs/>
          <w:color w:val="833C0B" w:themeColor="accent2" w:themeShade="80"/>
        </w:rPr>
        <w:t>ż</w:t>
      </w:r>
      <w:r w:rsidRPr="00F13FF8">
        <w:rPr>
          <w:rFonts w:ascii="Times New Roman" w:hAnsi="Times New Roman" w:cs="Times New Roman"/>
          <w:b/>
          <w:bCs/>
          <w:color w:val="833C0B" w:themeColor="accent2" w:themeShade="80"/>
        </w:rPr>
        <w:t>elaza</w:t>
      </w:r>
      <w:r w:rsidRPr="000118B4">
        <w:rPr>
          <w:rFonts w:ascii="Times New Roman" w:hAnsi="Times New Roman" w:cs="Times New Roman"/>
          <w:b/>
          <w:bCs/>
          <w:color w:val="833C0B" w:themeColor="accent2" w:themeShade="80"/>
        </w:rPr>
        <w:t>, ważnego dla prawidłowego rozwoju funkcji poznawczych</w:t>
      </w:r>
      <w:r w:rsidRPr="00F13FF8">
        <w:rPr>
          <w:rFonts w:ascii="Times New Roman" w:hAnsi="Times New Roman" w:cs="Times New Roman"/>
        </w:rPr>
        <w:t xml:space="preserve">, dzięki czemu </w:t>
      </w:r>
      <w:r>
        <w:rPr>
          <w:rFonts w:ascii="Times New Roman" w:hAnsi="Times New Roman" w:cs="Times New Roman"/>
        </w:rPr>
        <w:t xml:space="preserve">wystarczy zaledwie 1 porcja, by </w:t>
      </w:r>
      <w:r w:rsidRPr="00F13FF8">
        <w:rPr>
          <w:rFonts w:ascii="Times New Roman" w:hAnsi="Times New Roman" w:cs="Times New Roman"/>
        </w:rPr>
        <w:t>dostarcz</w:t>
      </w:r>
      <w:r>
        <w:rPr>
          <w:rFonts w:ascii="Times New Roman" w:hAnsi="Times New Roman" w:cs="Times New Roman"/>
        </w:rPr>
        <w:t>yć</w:t>
      </w:r>
      <w:r w:rsidRPr="00F13FF8">
        <w:rPr>
          <w:rFonts w:ascii="Times New Roman" w:hAnsi="Times New Roman" w:cs="Times New Roman"/>
        </w:rPr>
        <w:t xml:space="preserve"> ponad 50% dziennego zapotrzebowania maluszka na ten składnik</w:t>
      </w:r>
      <w:r>
        <w:rPr>
          <w:rFonts w:ascii="Times New Roman" w:hAnsi="Times New Roman" w:cs="Times New Roman"/>
        </w:rPr>
        <w:t>;</w:t>
      </w:r>
    </w:p>
    <w:p w14:paraId="53D4D762" w14:textId="77777777" w:rsidR="00CC6ADB" w:rsidRPr="00F13FF8" w:rsidRDefault="00CC6ADB" w:rsidP="00CC6ADB">
      <w:pPr>
        <w:pStyle w:val="Akapitzlist"/>
        <w:numPr>
          <w:ilvl w:val="0"/>
          <w:numId w:val="26"/>
        </w:numPr>
        <w:spacing w:after="0" w:line="360" w:lineRule="auto"/>
        <w:jc w:val="both"/>
        <w:rPr>
          <w:rFonts w:ascii="Times New Roman" w:hAnsi="Times New Roman" w:cs="Times New Roman"/>
        </w:rPr>
      </w:pPr>
      <w:r>
        <w:rPr>
          <w:rFonts w:ascii="Times New Roman" w:hAnsi="Times New Roman" w:cs="Times New Roman"/>
          <w:b/>
          <w:bCs/>
          <w:color w:val="833C0B" w:themeColor="accent2" w:themeShade="80"/>
        </w:rPr>
        <w:t>w</w:t>
      </w:r>
      <w:r w:rsidRPr="000118B4">
        <w:rPr>
          <w:rFonts w:ascii="Times New Roman" w:hAnsi="Times New Roman" w:cs="Times New Roman"/>
          <w:b/>
          <w:bCs/>
          <w:color w:val="833C0B" w:themeColor="accent2" w:themeShade="80"/>
        </w:rPr>
        <w:t>itamin i składnik</w:t>
      </w:r>
      <w:r>
        <w:rPr>
          <w:rFonts w:ascii="Times New Roman" w:hAnsi="Times New Roman" w:cs="Times New Roman"/>
          <w:b/>
          <w:bCs/>
          <w:color w:val="833C0B" w:themeColor="accent2" w:themeShade="80"/>
        </w:rPr>
        <w:t>ów</w:t>
      </w:r>
      <w:r w:rsidRPr="000118B4">
        <w:rPr>
          <w:rFonts w:ascii="Times New Roman" w:hAnsi="Times New Roman" w:cs="Times New Roman"/>
          <w:b/>
          <w:bCs/>
          <w:color w:val="833C0B" w:themeColor="accent2" w:themeShade="80"/>
        </w:rPr>
        <w:t xml:space="preserve"> mineraln</w:t>
      </w:r>
      <w:r>
        <w:rPr>
          <w:rFonts w:ascii="Times New Roman" w:hAnsi="Times New Roman" w:cs="Times New Roman"/>
          <w:b/>
          <w:bCs/>
          <w:color w:val="833C0B" w:themeColor="accent2" w:themeShade="80"/>
        </w:rPr>
        <w:t>ych</w:t>
      </w:r>
      <w:r w:rsidRPr="000118B4">
        <w:rPr>
          <w:rFonts w:ascii="Times New Roman" w:hAnsi="Times New Roman" w:cs="Times New Roman"/>
          <w:b/>
          <w:bCs/>
          <w:color w:val="833C0B" w:themeColor="accent2" w:themeShade="80"/>
        </w:rPr>
        <w:t xml:space="preserve"> dla odporności</w:t>
      </w:r>
      <w:r w:rsidRPr="000118B4">
        <w:rPr>
          <w:rFonts w:ascii="Times New Roman" w:hAnsi="Times New Roman" w:cs="Times New Roman"/>
          <w:color w:val="833C0B" w:themeColor="accent2" w:themeShade="80"/>
        </w:rPr>
        <w:t xml:space="preserve"> </w:t>
      </w:r>
      <w:r w:rsidRPr="00F13FF8">
        <w:rPr>
          <w:rFonts w:ascii="Times New Roman" w:hAnsi="Times New Roman" w:cs="Times New Roman"/>
        </w:rPr>
        <w:t xml:space="preserve">– </w:t>
      </w:r>
      <w:r>
        <w:rPr>
          <w:rFonts w:ascii="Times New Roman" w:hAnsi="Times New Roman" w:cs="Times New Roman"/>
        </w:rPr>
        <w:t xml:space="preserve">w skład produktu wchodzą </w:t>
      </w:r>
      <w:r w:rsidRPr="00F13FF8">
        <w:rPr>
          <w:rFonts w:ascii="Times New Roman" w:hAnsi="Times New Roman" w:cs="Times New Roman"/>
        </w:rPr>
        <w:t>cynk, wspomniane już żelazo, oraz witamin</w:t>
      </w:r>
      <w:r>
        <w:rPr>
          <w:rFonts w:ascii="Times New Roman" w:hAnsi="Times New Roman" w:cs="Times New Roman"/>
        </w:rPr>
        <w:t>a A</w:t>
      </w:r>
      <w:r w:rsidRPr="00F13FF8">
        <w:rPr>
          <w:rFonts w:ascii="Times New Roman" w:hAnsi="Times New Roman" w:cs="Times New Roman"/>
        </w:rPr>
        <w:t xml:space="preserve"> i </w:t>
      </w:r>
      <w:r>
        <w:rPr>
          <w:rFonts w:ascii="Times New Roman" w:hAnsi="Times New Roman" w:cs="Times New Roman"/>
        </w:rPr>
        <w:t>C</w:t>
      </w:r>
      <w:r w:rsidRPr="00F13FF8">
        <w:rPr>
          <w:rFonts w:ascii="Times New Roman" w:hAnsi="Times New Roman" w:cs="Times New Roman"/>
        </w:rPr>
        <w:t>, wspierające prawidłowe funkcjonowanie układu odpornościowego dziecka, który wciąż nie osiągnął jeszcze pełnej sprawności.</w:t>
      </w:r>
    </w:p>
    <w:p w14:paraId="00127CED" w14:textId="77777777" w:rsidR="00CC6ADB" w:rsidRPr="00305E58" w:rsidRDefault="00CC6ADB" w:rsidP="00CC6ADB">
      <w:pPr>
        <w:spacing w:after="0" w:line="360" w:lineRule="auto"/>
        <w:ind w:firstLine="567"/>
        <w:jc w:val="both"/>
        <w:rPr>
          <w:rFonts w:ascii="Times New Roman" w:hAnsi="Times New Roman" w:cs="Times New Roman"/>
        </w:rPr>
      </w:pPr>
      <w:r w:rsidRPr="00305E58">
        <w:rPr>
          <w:rFonts w:ascii="Times New Roman" w:hAnsi="Times New Roman" w:cs="Times New Roman"/>
        </w:rPr>
        <w:lastRenderedPageBreak/>
        <w:t xml:space="preserve">Wszystkie </w:t>
      </w:r>
      <w:r>
        <w:rPr>
          <w:rFonts w:ascii="Times New Roman" w:hAnsi="Times New Roman" w:cs="Times New Roman"/>
        </w:rPr>
        <w:t xml:space="preserve">produkty </w:t>
      </w:r>
      <w:r w:rsidRPr="00305E58">
        <w:rPr>
          <w:rFonts w:ascii="Times New Roman" w:hAnsi="Times New Roman" w:cs="Times New Roman"/>
        </w:rPr>
        <w:t xml:space="preserve">zawierają również </w:t>
      </w:r>
      <w:r w:rsidRPr="000118B4">
        <w:rPr>
          <w:rFonts w:ascii="Times New Roman" w:hAnsi="Times New Roman" w:cs="Times New Roman"/>
          <w:b/>
          <w:bCs/>
          <w:color w:val="833C0B" w:themeColor="accent2" w:themeShade="80"/>
        </w:rPr>
        <w:t>dodatek Bifidus BL</w:t>
      </w:r>
      <w:r w:rsidRPr="00305E58">
        <w:rPr>
          <w:rFonts w:ascii="Times New Roman" w:hAnsi="Times New Roman" w:cs="Times New Roman"/>
        </w:rPr>
        <w:t xml:space="preserve">, czyli kultur bakterii naturalnie zasiedlających przewód pokarmowy maluszków karmionych piersią. </w:t>
      </w:r>
    </w:p>
    <w:p w14:paraId="2EF03F85" w14:textId="203078DC" w:rsidR="00506689" w:rsidRDefault="00506689" w:rsidP="00506689">
      <w:pPr>
        <w:spacing w:after="0" w:line="360" w:lineRule="auto"/>
        <w:ind w:firstLine="567"/>
        <w:jc w:val="both"/>
        <w:rPr>
          <w:rFonts w:ascii="Times New Roman" w:hAnsi="Times New Roman" w:cs="Times New Roman"/>
        </w:rPr>
      </w:pPr>
      <w:r>
        <w:rPr>
          <w:rFonts w:ascii="Times New Roman" w:hAnsi="Times New Roman" w:cs="Times New Roman"/>
        </w:rPr>
        <w:t xml:space="preserve">Dzięki </w:t>
      </w:r>
      <w:r w:rsidR="00CC6ADB">
        <w:rPr>
          <w:rFonts w:ascii="Times New Roman" w:hAnsi="Times New Roman" w:cs="Times New Roman"/>
        </w:rPr>
        <w:t xml:space="preserve">kaszkom </w:t>
      </w:r>
      <w:r w:rsidR="00CC6ADB" w:rsidRPr="00305E58">
        <w:rPr>
          <w:rFonts w:ascii="Times New Roman" w:hAnsi="Times New Roman" w:cs="Times New Roman"/>
        </w:rPr>
        <w:t>Nestlé</w:t>
      </w:r>
      <w:r>
        <w:rPr>
          <w:rFonts w:ascii="Times New Roman" w:hAnsi="Times New Roman" w:cs="Times New Roman"/>
        </w:rPr>
        <w:t xml:space="preserve"> łatwiej </w:t>
      </w:r>
      <w:r w:rsidR="00C30C13">
        <w:rPr>
          <w:rFonts w:ascii="Times New Roman" w:hAnsi="Times New Roman" w:cs="Times New Roman"/>
        </w:rPr>
        <w:t xml:space="preserve">jest </w:t>
      </w:r>
      <w:r>
        <w:rPr>
          <w:rFonts w:ascii="Times New Roman" w:hAnsi="Times New Roman" w:cs="Times New Roman"/>
        </w:rPr>
        <w:t xml:space="preserve">zaspokoić zapotrzebowanie maluszka na kluczowe witaminy i składniki mineralne – np. w </w:t>
      </w:r>
      <w:r w:rsidRPr="00305E58">
        <w:rPr>
          <w:rFonts w:ascii="Times New Roman" w:hAnsi="Times New Roman" w:cs="Times New Roman"/>
        </w:rPr>
        <w:t xml:space="preserve">porównaniu z popularną kaszą manną czy płatkami owsianymi, mimo zbliżonej energetyczności </w:t>
      </w:r>
      <w:r w:rsidR="00C30C13">
        <w:rPr>
          <w:rFonts w:ascii="Times New Roman" w:hAnsi="Times New Roman" w:cs="Times New Roman"/>
        </w:rPr>
        <w:t xml:space="preserve">nowości </w:t>
      </w:r>
      <w:r w:rsidRPr="00305E58">
        <w:rPr>
          <w:rFonts w:ascii="Times New Roman" w:hAnsi="Times New Roman" w:cs="Times New Roman"/>
        </w:rPr>
        <w:t xml:space="preserve">zawierają m.in. minimum </w:t>
      </w:r>
      <w:r w:rsidRPr="000118B4">
        <w:rPr>
          <w:rFonts w:ascii="Times New Roman" w:hAnsi="Times New Roman" w:cs="Times New Roman"/>
          <w:b/>
          <w:bCs/>
          <w:color w:val="833C0B" w:themeColor="accent2" w:themeShade="80"/>
        </w:rPr>
        <w:t>2 razy więcej żelaza i nawet 15 razy więcej jodu</w:t>
      </w:r>
      <w:r w:rsidRPr="00305E58">
        <w:rPr>
          <w:rFonts w:ascii="Times New Roman" w:hAnsi="Times New Roman" w:cs="Times New Roman"/>
        </w:rPr>
        <w:t xml:space="preserve">. Dodatkowo, są </w:t>
      </w:r>
      <w:r w:rsidRPr="000118B4">
        <w:rPr>
          <w:rFonts w:ascii="Times New Roman" w:hAnsi="Times New Roman" w:cs="Times New Roman"/>
          <w:b/>
          <w:bCs/>
          <w:color w:val="833C0B" w:themeColor="accent2" w:themeShade="80"/>
        </w:rPr>
        <w:t>dobrym źródłem witamin A, C i D</w:t>
      </w:r>
      <w:r w:rsidRPr="00305E58">
        <w:rPr>
          <w:rFonts w:ascii="Times New Roman" w:hAnsi="Times New Roman" w:cs="Times New Roman"/>
        </w:rPr>
        <w:t xml:space="preserve">, których nie ma w </w:t>
      </w:r>
      <w:r>
        <w:rPr>
          <w:rFonts w:ascii="Times New Roman" w:hAnsi="Times New Roman" w:cs="Times New Roman"/>
        </w:rPr>
        <w:t>innych produktach zbożowych</w:t>
      </w:r>
      <w:r w:rsidRPr="00305E58">
        <w:rPr>
          <w:rFonts w:ascii="Times New Roman" w:hAnsi="Times New Roman" w:cs="Times New Roman"/>
        </w:rPr>
        <w:t>.</w:t>
      </w:r>
    </w:p>
    <w:p w14:paraId="51C1A71C" w14:textId="77777777" w:rsidR="00506689" w:rsidRDefault="00506689" w:rsidP="00506689">
      <w:pPr>
        <w:spacing w:after="0" w:line="360" w:lineRule="auto"/>
        <w:jc w:val="both"/>
        <w:rPr>
          <w:rFonts w:ascii="Times New Roman" w:hAnsi="Times New Roman" w:cs="Times New Roman"/>
          <w:i/>
          <w:iCs/>
          <w:sz w:val="16"/>
          <w:szCs w:val="16"/>
        </w:rPr>
      </w:pPr>
    </w:p>
    <w:tbl>
      <w:tblPr>
        <w:tblStyle w:val="Tabela-Siatka"/>
        <w:tblW w:w="0" w:type="auto"/>
        <w:tblLook w:val="04A0" w:firstRow="1" w:lastRow="0" w:firstColumn="1" w:lastColumn="0" w:noHBand="0" w:noVBand="1"/>
      </w:tblPr>
      <w:tblGrid>
        <w:gridCol w:w="2348"/>
        <w:gridCol w:w="2409"/>
        <w:gridCol w:w="2259"/>
        <w:gridCol w:w="2046"/>
      </w:tblGrid>
      <w:tr w:rsidR="00506689" w14:paraId="7C8BE86E" w14:textId="77777777" w:rsidTr="00897B57">
        <w:tc>
          <w:tcPr>
            <w:tcW w:w="2348" w:type="dxa"/>
            <w:vMerge w:val="restart"/>
            <w:shd w:val="clear" w:color="auto" w:fill="FFF2CC" w:themeFill="accent4" w:themeFillTint="33"/>
          </w:tcPr>
          <w:p w14:paraId="0D34B631" w14:textId="77777777" w:rsidR="00506689" w:rsidRPr="00F13FF8" w:rsidRDefault="00506689" w:rsidP="00897B57">
            <w:pPr>
              <w:spacing w:line="360" w:lineRule="auto"/>
              <w:rPr>
                <w:rFonts w:ascii="Times New Roman" w:hAnsi="Times New Roman" w:cs="Times New Roman"/>
              </w:rPr>
            </w:pPr>
            <w:r w:rsidRPr="00F13FF8">
              <w:rPr>
                <w:rFonts w:ascii="Times New Roman" w:hAnsi="Times New Roman" w:cs="Times New Roman"/>
              </w:rPr>
              <w:t>Składnik</w:t>
            </w:r>
          </w:p>
        </w:tc>
        <w:tc>
          <w:tcPr>
            <w:tcW w:w="6714" w:type="dxa"/>
            <w:gridSpan w:val="3"/>
            <w:shd w:val="clear" w:color="auto" w:fill="FFF2CC" w:themeFill="accent4" w:themeFillTint="33"/>
          </w:tcPr>
          <w:p w14:paraId="3A3E212F" w14:textId="77777777" w:rsidR="00506689" w:rsidRPr="00F13FF8" w:rsidRDefault="00506689" w:rsidP="00897B57">
            <w:pPr>
              <w:spacing w:line="360" w:lineRule="auto"/>
              <w:rPr>
                <w:rFonts w:ascii="Times New Roman" w:hAnsi="Times New Roman" w:cs="Times New Roman"/>
              </w:rPr>
            </w:pPr>
            <w:r w:rsidRPr="00F13FF8">
              <w:rPr>
                <w:rFonts w:ascii="Times New Roman" w:hAnsi="Times New Roman" w:cs="Times New Roman"/>
              </w:rPr>
              <w:t>Zawartość wybranych składników odżywczych w 25g przykładowych produktów na bazie zbóż</w:t>
            </w:r>
          </w:p>
        </w:tc>
      </w:tr>
      <w:tr w:rsidR="00506689" w14:paraId="79DCFFB3" w14:textId="77777777" w:rsidTr="00897B57">
        <w:tc>
          <w:tcPr>
            <w:tcW w:w="2348" w:type="dxa"/>
            <w:vMerge/>
            <w:shd w:val="clear" w:color="auto" w:fill="FFF2CC" w:themeFill="accent4" w:themeFillTint="33"/>
          </w:tcPr>
          <w:p w14:paraId="1E60B46E" w14:textId="77777777" w:rsidR="00506689" w:rsidRPr="00F13FF8" w:rsidRDefault="00506689" w:rsidP="00897B57">
            <w:pPr>
              <w:spacing w:line="360" w:lineRule="auto"/>
              <w:rPr>
                <w:rFonts w:ascii="Times New Roman" w:hAnsi="Times New Roman" w:cs="Times New Roman"/>
              </w:rPr>
            </w:pPr>
          </w:p>
        </w:tc>
        <w:tc>
          <w:tcPr>
            <w:tcW w:w="2409" w:type="dxa"/>
            <w:shd w:val="clear" w:color="auto" w:fill="FFF2CC" w:themeFill="accent4" w:themeFillTint="33"/>
          </w:tcPr>
          <w:p w14:paraId="7EF6AC29" w14:textId="77777777" w:rsidR="00506689" w:rsidRPr="00F13FF8" w:rsidRDefault="00506689" w:rsidP="00897B57">
            <w:pPr>
              <w:spacing w:line="360" w:lineRule="auto"/>
              <w:rPr>
                <w:rFonts w:ascii="Times New Roman" w:hAnsi="Times New Roman" w:cs="Times New Roman"/>
              </w:rPr>
            </w:pPr>
            <w:r w:rsidRPr="00F13FF8">
              <w:rPr>
                <w:rFonts w:ascii="Times New Roman" w:hAnsi="Times New Roman" w:cs="Times New Roman"/>
              </w:rPr>
              <w:t>Nowa kaszka Nestlé</w:t>
            </w:r>
          </w:p>
        </w:tc>
        <w:tc>
          <w:tcPr>
            <w:tcW w:w="2259" w:type="dxa"/>
            <w:shd w:val="clear" w:color="auto" w:fill="FFF2CC" w:themeFill="accent4" w:themeFillTint="33"/>
          </w:tcPr>
          <w:p w14:paraId="583796AE" w14:textId="77777777" w:rsidR="00506689" w:rsidRPr="00F13FF8" w:rsidRDefault="00506689" w:rsidP="00897B57">
            <w:pPr>
              <w:spacing w:line="360" w:lineRule="auto"/>
              <w:rPr>
                <w:rFonts w:ascii="Times New Roman" w:hAnsi="Times New Roman" w:cs="Times New Roman"/>
              </w:rPr>
            </w:pPr>
            <w:r w:rsidRPr="00F13FF8">
              <w:rPr>
                <w:rFonts w:ascii="Times New Roman" w:hAnsi="Times New Roman" w:cs="Times New Roman"/>
              </w:rPr>
              <w:t>Kasza manna</w:t>
            </w:r>
          </w:p>
        </w:tc>
        <w:tc>
          <w:tcPr>
            <w:tcW w:w="2046" w:type="dxa"/>
            <w:shd w:val="clear" w:color="auto" w:fill="FFF2CC" w:themeFill="accent4" w:themeFillTint="33"/>
          </w:tcPr>
          <w:p w14:paraId="679C7FBA" w14:textId="77777777" w:rsidR="00506689" w:rsidRPr="00F13FF8" w:rsidRDefault="00506689" w:rsidP="00897B57">
            <w:pPr>
              <w:spacing w:line="360" w:lineRule="auto"/>
              <w:rPr>
                <w:rFonts w:ascii="Times New Roman" w:hAnsi="Times New Roman" w:cs="Times New Roman"/>
              </w:rPr>
            </w:pPr>
            <w:r w:rsidRPr="00F13FF8">
              <w:rPr>
                <w:rFonts w:ascii="Times New Roman" w:hAnsi="Times New Roman" w:cs="Times New Roman"/>
              </w:rPr>
              <w:t>Płatki owsiane</w:t>
            </w:r>
          </w:p>
        </w:tc>
      </w:tr>
      <w:tr w:rsidR="00506689" w14:paraId="1080876D" w14:textId="77777777" w:rsidTr="00897B57">
        <w:tc>
          <w:tcPr>
            <w:tcW w:w="2348" w:type="dxa"/>
          </w:tcPr>
          <w:p w14:paraId="2E4A5CE8" w14:textId="77777777" w:rsidR="00506689" w:rsidRPr="00F13FF8" w:rsidRDefault="00506689" w:rsidP="00897B57">
            <w:pPr>
              <w:spacing w:line="360" w:lineRule="auto"/>
              <w:rPr>
                <w:rFonts w:ascii="Times New Roman" w:hAnsi="Times New Roman" w:cs="Times New Roman"/>
              </w:rPr>
            </w:pPr>
            <w:r w:rsidRPr="00F13FF8">
              <w:rPr>
                <w:rFonts w:ascii="Times New Roman" w:hAnsi="Times New Roman" w:cs="Times New Roman"/>
              </w:rPr>
              <w:t>Żelazo (mg)</w:t>
            </w:r>
          </w:p>
        </w:tc>
        <w:tc>
          <w:tcPr>
            <w:tcW w:w="2409" w:type="dxa"/>
          </w:tcPr>
          <w:p w14:paraId="75DAF2E4" w14:textId="77777777" w:rsidR="00506689" w:rsidRPr="00F13FF8" w:rsidRDefault="00506689" w:rsidP="00897B57">
            <w:pPr>
              <w:spacing w:line="360" w:lineRule="auto"/>
              <w:rPr>
                <w:rFonts w:ascii="Times New Roman" w:hAnsi="Times New Roman" w:cs="Times New Roman"/>
              </w:rPr>
            </w:pPr>
            <w:r w:rsidRPr="00F13FF8">
              <w:rPr>
                <w:rFonts w:ascii="Times New Roman" w:hAnsi="Times New Roman" w:cs="Times New Roman"/>
              </w:rPr>
              <w:t>2,1</w:t>
            </w:r>
          </w:p>
        </w:tc>
        <w:tc>
          <w:tcPr>
            <w:tcW w:w="2259" w:type="dxa"/>
          </w:tcPr>
          <w:p w14:paraId="6BA50106" w14:textId="77777777" w:rsidR="00506689" w:rsidRPr="00F13FF8" w:rsidRDefault="00506689" w:rsidP="00897B57">
            <w:pPr>
              <w:spacing w:line="360" w:lineRule="auto"/>
              <w:rPr>
                <w:rFonts w:ascii="Times New Roman" w:hAnsi="Times New Roman" w:cs="Times New Roman"/>
              </w:rPr>
            </w:pPr>
            <w:r w:rsidRPr="00F13FF8">
              <w:rPr>
                <w:rFonts w:ascii="Times New Roman" w:hAnsi="Times New Roman" w:cs="Times New Roman"/>
              </w:rPr>
              <w:t>0,2</w:t>
            </w:r>
          </w:p>
        </w:tc>
        <w:tc>
          <w:tcPr>
            <w:tcW w:w="2046" w:type="dxa"/>
          </w:tcPr>
          <w:p w14:paraId="3425281C" w14:textId="77777777" w:rsidR="00506689" w:rsidRPr="00F13FF8" w:rsidRDefault="00506689" w:rsidP="00897B57">
            <w:pPr>
              <w:spacing w:line="360" w:lineRule="auto"/>
              <w:rPr>
                <w:rFonts w:ascii="Times New Roman" w:hAnsi="Times New Roman" w:cs="Times New Roman"/>
              </w:rPr>
            </w:pPr>
            <w:r w:rsidRPr="00F13FF8">
              <w:rPr>
                <w:rFonts w:ascii="Times New Roman" w:hAnsi="Times New Roman" w:cs="Times New Roman"/>
              </w:rPr>
              <w:t>1,0</w:t>
            </w:r>
          </w:p>
        </w:tc>
      </w:tr>
      <w:tr w:rsidR="00506689" w14:paraId="6B05477F" w14:textId="77777777" w:rsidTr="00897B57">
        <w:tc>
          <w:tcPr>
            <w:tcW w:w="2348" w:type="dxa"/>
          </w:tcPr>
          <w:p w14:paraId="2DD81E7D" w14:textId="77777777" w:rsidR="00506689" w:rsidRPr="00F13FF8" w:rsidRDefault="00506689" w:rsidP="00897B57">
            <w:pPr>
              <w:spacing w:line="360" w:lineRule="auto"/>
              <w:rPr>
                <w:rFonts w:ascii="Times New Roman" w:hAnsi="Times New Roman" w:cs="Times New Roman"/>
              </w:rPr>
            </w:pPr>
            <w:r w:rsidRPr="00F13FF8">
              <w:rPr>
                <w:rFonts w:ascii="Times New Roman" w:hAnsi="Times New Roman" w:cs="Times New Roman"/>
              </w:rPr>
              <w:t>Cynk (mg)</w:t>
            </w:r>
          </w:p>
        </w:tc>
        <w:tc>
          <w:tcPr>
            <w:tcW w:w="2409" w:type="dxa"/>
          </w:tcPr>
          <w:p w14:paraId="57167C99" w14:textId="77777777" w:rsidR="00506689" w:rsidRPr="00F13FF8" w:rsidRDefault="00506689" w:rsidP="00897B57">
            <w:pPr>
              <w:spacing w:line="360" w:lineRule="auto"/>
              <w:rPr>
                <w:rFonts w:ascii="Times New Roman" w:hAnsi="Times New Roman" w:cs="Times New Roman"/>
              </w:rPr>
            </w:pPr>
            <w:r w:rsidRPr="00F13FF8">
              <w:rPr>
                <w:rFonts w:ascii="Times New Roman" w:hAnsi="Times New Roman" w:cs="Times New Roman"/>
              </w:rPr>
              <w:t>0,3</w:t>
            </w:r>
          </w:p>
        </w:tc>
        <w:tc>
          <w:tcPr>
            <w:tcW w:w="2259" w:type="dxa"/>
          </w:tcPr>
          <w:p w14:paraId="14B6D599" w14:textId="77777777" w:rsidR="00506689" w:rsidRPr="00F13FF8" w:rsidRDefault="00506689" w:rsidP="00897B57">
            <w:pPr>
              <w:spacing w:line="360" w:lineRule="auto"/>
              <w:rPr>
                <w:rFonts w:ascii="Times New Roman" w:hAnsi="Times New Roman" w:cs="Times New Roman"/>
              </w:rPr>
            </w:pPr>
            <w:r w:rsidRPr="00F13FF8">
              <w:rPr>
                <w:rFonts w:ascii="Times New Roman" w:hAnsi="Times New Roman" w:cs="Times New Roman"/>
              </w:rPr>
              <w:t>0,2</w:t>
            </w:r>
          </w:p>
        </w:tc>
        <w:tc>
          <w:tcPr>
            <w:tcW w:w="2046" w:type="dxa"/>
          </w:tcPr>
          <w:p w14:paraId="452D0428" w14:textId="77777777" w:rsidR="00506689" w:rsidRPr="00F13FF8" w:rsidRDefault="00506689" w:rsidP="00897B57">
            <w:pPr>
              <w:spacing w:line="360" w:lineRule="auto"/>
              <w:rPr>
                <w:rFonts w:ascii="Times New Roman" w:hAnsi="Times New Roman" w:cs="Times New Roman"/>
              </w:rPr>
            </w:pPr>
            <w:r w:rsidRPr="00F13FF8">
              <w:rPr>
                <w:rFonts w:ascii="Times New Roman" w:hAnsi="Times New Roman" w:cs="Times New Roman"/>
              </w:rPr>
              <w:t>0,8</w:t>
            </w:r>
          </w:p>
        </w:tc>
      </w:tr>
      <w:tr w:rsidR="00506689" w14:paraId="7E40C03C" w14:textId="77777777" w:rsidTr="00897B57">
        <w:tc>
          <w:tcPr>
            <w:tcW w:w="2348" w:type="dxa"/>
          </w:tcPr>
          <w:p w14:paraId="4494D297" w14:textId="77777777" w:rsidR="00506689" w:rsidRPr="00F13FF8" w:rsidRDefault="00506689" w:rsidP="00897B57">
            <w:pPr>
              <w:spacing w:line="360" w:lineRule="auto"/>
              <w:rPr>
                <w:rFonts w:ascii="Times New Roman" w:hAnsi="Times New Roman" w:cs="Times New Roman"/>
              </w:rPr>
            </w:pPr>
            <w:r w:rsidRPr="00F13FF8">
              <w:rPr>
                <w:rFonts w:ascii="Times New Roman" w:hAnsi="Times New Roman" w:cs="Times New Roman"/>
              </w:rPr>
              <w:t>Jod (mikrog)</w:t>
            </w:r>
          </w:p>
        </w:tc>
        <w:tc>
          <w:tcPr>
            <w:tcW w:w="2409" w:type="dxa"/>
          </w:tcPr>
          <w:p w14:paraId="1C5FC3A6" w14:textId="77777777" w:rsidR="00506689" w:rsidRPr="00F13FF8" w:rsidRDefault="00506689" w:rsidP="00897B57">
            <w:pPr>
              <w:spacing w:line="360" w:lineRule="auto"/>
              <w:rPr>
                <w:rFonts w:ascii="Times New Roman" w:hAnsi="Times New Roman" w:cs="Times New Roman"/>
              </w:rPr>
            </w:pPr>
            <w:r w:rsidRPr="00F13FF8">
              <w:rPr>
                <w:rFonts w:ascii="Times New Roman" w:hAnsi="Times New Roman" w:cs="Times New Roman"/>
              </w:rPr>
              <w:t>15,0</w:t>
            </w:r>
          </w:p>
        </w:tc>
        <w:tc>
          <w:tcPr>
            <w:tcW w:w="2259" w:type="dxa"/>
          </w:tcPr>
          <w:p w14:paraId="20E17426" w14:textId="77777777" w:rsidR="00506689" w:rsidRPr="00F13FF8" w:rsidRDefault="00506689" w:rsidP="00897B57">
            <w:pPr>
              <w:spacing w:line="360" w:lineRule="auto"/>
              <w:rPr>
                <w:rFonts w:ascii="Times New Roman" w:hAnsi="Times New Roman" w:cs="Times New Roman"/>
              </w:rPr>
            </w:pPr>
            <w:r w:rsidRPr="00F13FF8">
              <w:rPr>
                <w:rFonts w:ascii="Times New Roman" w:hAnsi="Times New Roman" w:cs="Times New Roman"/>
              </w:rPr>
              <w:t>1,0</w:t>
            </w:r>
          </w:p>
        </w:tc>
        <w:tc>
          <w:tcPr>
            <w:tcW w:w="2046" w:type="dxa"/>
          </w:tcPr>
          <w:p w14:paraId="04319C2B" w14:textId="77777777" w:rsidR="00506689" w:rsidRPr="00F13FF8" w:rsidRDefault="00506689" w:rsidP="00897B57">
            <w:pPr>
              <w:spacing w:line="360" w:lineRule="auto"/>
              <w:rPr>
                <w:rFonts w:ascii="Times New Roman" w:hAnsi="Times New Roman" w:cs="Times New Roman"/>
              </w:rPr>
            </w:pPr>
            <w:r w:rsidRPr="00F13FF8">
              <w:rPr>
                <w:rFonts w:ascii="Times New Roman" w:hAnsi="Times New Roman" w:cs="Times New Roman"/>
              </w:rPr>
              <w:t>1,0</w:t>
            </w:r>
          </w:p>
        </w:tc>
      </w:tr>
      <w:tr w:rsidR="00506689" w14:paraId="32556767" w14:textId="77777777" w:rsidTr="00897B57">
        <w:tc>
          <w:tcPr>
            <w:tcW w:w="2348" w:type="dxa"/>
          </w:tcPr>
          <w:p w14:paraId="151BBADB" w14:textId="77777777" w:rsidR="00506689" w:rsidRPr="00F13FF8" w:rsidRDefault="00506689" w:rsidP="00897B57">
            <w:pPr>
              <w:spacing w:line="360" w:lineRule="auto"/>
              <w:rPr>
                <w:rFonts w:ascii="Times New Roman" w:hAnsi="Times New Roman" w:cs="Times New Roman"/>
              </w:rPr>
            </w:pPr>
            <w:r w:rsidRPr="00F13FF8">
              <w:rPr>
                <w:rFonts w:ascii="Times New Roman" w:hAnsi="Times New Roman" w:cs="Times New Roman"/>
              </w:rPr>
              <w:t>Wapń (mg)</w:t>
            </w:r>
          </w:p>
        </w:tc>
        <w:tc>
          <w:tcPr>
            <w:tcW w:w="2409" w:type="dxa"/>
          </w:tcPr>
          <w:p w14:paraId="63DC1D2D" w14:textId="77777777" w:rsidR="00506689" w:rsidRPr="00F13FF8" w:rsidRDefault="00506689" w:rsidP="00897B57">
            <w:pPr>
              <w:spacing w:line="360" w:lineRule="auto"/>
              <w:rPr>
                <w:rFonts w:ascii="Times New Roman" w:hAnsi="Times New Roman" w:cs="Times New Roman"/>
              </w:rPr>
            </w:pPr>
            <w:r w:rsidRPr="00F13FF8">
              <w:rPr>
                <w:rFonts w:ascii="Times New Roman" w:hAnsi="Times New Roman" w:cs="Times New Roman"/>
              </w:rPr>
              <w:t>35,0</w:t>
            </w:r>
          </w:p>
        </w:tc>
        <w:tc>
          <w:tcPr>
            <w:tcW w:w="2259" w:type="dxa"/>
          </w:tcPr>
          <w:p w14:paraId="0E583B57" w14:textId="77777777" w:rsidR="00506689" w:rsidRPr="00F13FF8" w:rsidRDefault="00506689" w:rsidP="00897B57">
            <w:pPr>
              <w:spacing w:line="360" w:lineRule="auto"/>
              <w:rPr>
                <w:rFonts w:ascii="Times New Roman" w:hAnsi="Times New Roman" w:cs="Times New Roman"/>
              </w:rPr>
            </w:pPr>
            <w:r w:rsidRPr="00F13FF8">
              <w:rPr>
                <w:rFonts w:ascii="Times New Roman" w:hAnsi="Times New Roman" w:cs="Times New Roman"/>
              </w:rPr>
              <w:t>4,3</w:t>
            </w:r>
          </w:p>
        </w:tc>
        <w:tc>
          <w:tcPr>
            <w:tcW w:w="2046" w:type="dxa"/>
          </w:tcPr>
          <w:p w14:paraId="69E932F9" w14:textId="77777777" w:rsidR="00506689" w:rsidRPr="00F13FF8" w:rsidRDefault="00506689" w:rsidP="00897B57">
            <w:pPr>
              <w:spacing w:line="360" w:lineRule="auto"/>
              <w:rPr>
                <w:rFonts w:ascii="Times New Roman" w:hAnsi="Times New Roman" w:cs="Times New Roman"/>
              </w:rPr>
            </w:pPr>
            <w:r w:rsidRPr="00F13FF8">
              <w:rPr>
                <w:rFonts w:ascii="Times New Roman" w:hAnsi="Times New Roman" w:cs="Times New Roman"/>
              </w:rPr>
              <w:t>13,5</w:t>
            </w:r>
          </w:p>
        </w:tc>
      </w:tr>
      <w:tr w:rsidR="00506689" w14:paraId="55C77481" w14:textId="77777777" w:rsidTr="00897B57">
        <w:tc>
          <w:tcPr>
            <w:tcW w:w="2348" w:type="dxa"/>
          </w:tcPr>
          <w:p w14:paraId="116CB84E" w14:textId="77777777" w:rsidR="00506689" w:rsidRPr="00F13FF8" w:rsidRDefault="00506689" w:rsidP="00897B57">
            <w:pPr>
              <w:spacing w:line="360" w:lineRule="auto"/>
              <w:rPr>
                <w:rFonts w:ascii="Times New Roman" w:hAnsi="Times New Roman" w:cs="Times New Roman"/>
              </w:rPr>
            </w:pPr>
            <w:r w:rsidRPr="00F13FF8">
              <w:rPr>
                <w:rFonts w:ascii="Times New Roman" w:hAnsi="Times New Roman" w:cs="Times New Roman"/>
              </w:rPr>
              <w:t>Witamina A (mikrog)</w:t>
            </w:r>
          </w:p>
        </w:tc>
        <w:tc>
          <w:tcPr>
            <w:tcW w:w="2409" w:type="dxa"/>
          </w:tcPr>
          <w:p w14:paraId="12E752AB" w14:textId="77777777" w:rsidR="00506689" w:rsidRPr="00F13FF8" w:rsidRDefault="00506689" w:rsidP="00897B57">
            <w:pPr>
              <w:spacing w:line="360" w:lineRule="auto"/>
              <w:rPr>
                <w:rFonts w:ascii="Times New Roman" w:hAnsi="Times New Roman" w:cs="Times New Roman"/>
              </w:rPr>
            </w:pPr>
            <w:r w:rsidRPr="00F13FF8">
              <w:rPr>
                <w:rFonts w:ascii="Times New Roman" w:hAnsi="Times New Roman" w:cs="Times New Roman"/>
              </w:rPr>
              <w:t>77,5</w:t>
            </w:r>
          </w:p>
        </w:tc>
        <w:tc>
          <w:tcPr>
            <w:tcW w:w="2259" w:type="dxa"/>
          </w:tcPr>
          <w:p w14:paraId="4F5B24CA" w14:textId="77777777" w:rsidR="00506689" w:rsidRPr="00F13FF8" w:rsidRDefault="00506689" w:rsidP="00897B57">
            <w:pPr>
              <w:spacing w:line="360" w:lineRule="auto"/>
              <w:rPr>
                <w:rFonts w:ascii="Times New Roman" w:hAnsi="Times New Roman" w:cs="Times New Roman"/>
              </w:rPr>
            </w:pPr>
            <w:r w:rsidRPr="00F13FF8">
              <w:rPr>
                <w:rFonts w:ascii="Times New Roman" w:hAnsi="Times New Roman" w:cs="Times New Roman"/>
              </w:rPr>
              <w:t>0</w:t>
            </w:r>
          </w:p>
        </w:tc>
        <w:tc>
          <w:tcPr>
            <w:tcW w:w="2046" w:type="dxa"/>
          </w:tcPr>
          <w:p w14:paraId="769F3BD6" w14:textId="77777777" w:rsidR="00506689" w:rsidRPr="00F13FF8" w:rsidRDefault="00506689" w:rsidP="00897B57">
            <w:pPr>
              <w:spacing w:line="360" w:lineRule="auto"/>
              <w:rPr>
                <w:rFonts w:ascii="Times New Roman" w:hAnsi="Times New Roman" w:cs="Times New Roman"/>
              </w:rPr>
            </w:pPr>
            <w:r w:rsidRPr="00F13FF8">
              <w:rPr>
                <w:rFonts w:ascii="Times New Roman" w:hAnsi="Times New Roman" w:cs="Times New Roman"/>
              </w:rPr>
              <w:t>0</w:t>
            </w:r>
          </w:p>
        </w:tc>
      </w:tr>
      <w:tr w:rsidR="00506689" w14:paraId="748D81F1" w14:textId="77777777" w:rsidTr="00897B57">
        <w:tc>
          <w:tcPr>
            <w:tcW w:w="2348" w:type="dxa"/>
          </w:tcPr>
          <w:p w14:paraId="5FCD6B21" w14:textId="77777777" w:rsidR="00506689" w:rsidRPr="00F13FF8" w:rsidRDefault="00506689" w:rsidP="00897B57">
            <w:pPr>
              <w:spacing w:line="360" w:lineRule="auto"/>
              <w:rPr>
                <w:rFonts w:ascii="Times New Roman" w:hAnsi="Times New Roman" w:cs="Times New Roman"/>
              </w:rPr>
            </w:pPr>
            <w:r w:rsidRPr="00F13FF8">
              <w:rPr>
                <w:rFonts w:ascii="Times New Roman" w:hAnsi="Times New Roman" w:cs="Times New Roman"/>
              </w:rPr>
              <w:t>Witamina C (mg)</w:t>
            </w:r>
          </w:p>
        </w:tc>
        <w:tc>
          <w:tcPr>
            <w:tcW w:w="2409" w:type="dxa"/>
          </w:tcPr>
          <w:p w14:paraId="6693AAE6" w14:textId="77777777" w:rsidR="00506689" w:rsidRPr="00F13FF8" w:rsidRDefault="00506689" w:rsidP="00897B57">
            <w:pPr>
              <w:spacing w:line="360" w:lineRule="auto"/>
              <w:rPr>
                <w:rFonts w:ascii="Times New Roman" w:hAnsi="Times New Roman" w:cs="Times New Roman"/>
              </w:rPr>
            </w:pPr>
            <w:r w:rsidRPr="00F13FF8">
              <w:rPr>
                <w:rFonts w:ascii="Times New Roman" w:hAnsi="Times New Roman" w:cs="Times New Roman"/>
              </w:rPr>
              <w:t>18,8</w:t>
            </w:r>
          </w:p>
        </w:tc>
        <w:tc>
          <w:tcPr>
            <w:tcW w:w="2259" w:type="dxa"/>
          </w:tcPr>
          <w:p w14:paraId="4A10388F" w14:textId="77777777" w:rsidR="00506689" w:rsidRPr="00F13FF8" w:rsidRDefault="00506689" w:rsidP="00897B57">
            <w:pPr>
              <w:spacing w:line="360" w:lineRule="auto"/>
              <w:rPr>
                <w:rFonts w:ascii="Times New Roman" w:hAnsi="Times New Roman" w:cs="Times New Roman"/>
              </w:rPr>
            </w:pPr>
            <w:r w:rsidRPr="00F13FF8">
              <w:rPr>
                <w:rFonts w:ascii="Times New Roman" w:hAnsi="Times New Roman" w:cs="Times New Roman"/>
              </w:rPr>
              <w:t>0</w:t>
            </w:r>
          </w:p>
        </w:tc>
        <w:tc>
          <w:tcPr>
            <w:tcW w:w="2046" w:type="dxa"/>
          </w:tcPr>
          <w:p w14:paraId="6B569B37" w14:textId="77777777" w:rsidR="00506689" w:rsidRPr="00F13FF8" w:rsidRDefault="00506689" w:rsidP="00897B57">
            <w:pPr>
              <w:spacing w:line="360" w:lineRule="auto"/>
              <w:rPr>
                <w:rFonts w:ascii="Times New Roman" w:hAnsi="Times New Roman" w:cs="Times New Roman"/>
              </w:rPr>
            </w:pPr>
            <w:r w:rsidRPr="00F13FF8">
              <w:rPr>
                <w:rFonts w:ascii="Times New Roman" w:hAnsi="Times New Roman" w:cs="Times New Roman"/>
              </w:rPr>
              <w:t>0</w:t>
            </w:r>
          </w:p>
        </w:tc>
      </w:tr>
      <w:tr w:rsidR="00506689" w14:paraId="29536AE3" w14:textId="77777777" w:rsidTr="00897B57">
        <w:tc>
          <w:tcPr>
            <w:tcW w:w="2348" w:type="dxa"/>
          </w:tcPr>
          <w:p w14:paraId="73BEE938" w14:textId="77777777" w:rsidR="00506689" w:rsidRPr="00F13FF8" w:rsidRDefault="00506689" w:rsidP="00897B57">
            <w:pPr>
              <w:spacing w:line="360" w:lineRule="auto"/>
              <w:rPr>
                <w:rFonts w:ascii="Times New Roman" w:hAnsi="Times New Roman" w:cs="Times New Roman"/>
              </w:rPr>
            </w:pPr>
            <w:r w:rsidRPr="00F13FF8">
              <w:rPr>
                <w:rFonts w:ascii="Times New Roman" w:hAnsi="Times New Roman" w:cs="Times New Roman"/>
              </w:rPr>
              <w:t>Witamina D (mikrog)</w:t>
            </w:r>
          </w:p>
        </w:tc>
        <w:tc>
          <w:tcPr>
            <w:tcW w:w="2409" w:type="dxa"/>
          </w:tcPr>
          <w:p w14:paraId="7E05EE1E" w14:textId="77777777" w:rsidR="00506689" w:rsidRPr="00F13FF8" w:rsidRDefault="00506689" w:rsidP="00897B57">
            <w:pPr>
              <w:spacing w:line="360" w:lineRule="auto"/>
              <w:rPr>
                <w:rFonts w:ascii="Times New Roman" w:hAnsi="Times New Roman" w:cs="Times New Roman"/>
              </w:rPr>
            </w:pPr>
            <w:r w:rsidRPr="00F13FF8">
              <w:rPr>
                <w:rFonts w:ascii="Times New Roman" w:hAnsi="Times New Roman" w:cs="Times New Roman"/>
              </w:rPr>
              <w:t>2,5</w:t>
            </w:r>
          </w:p>
        </w:tc>
        <w:tc>
          <w:tcPr>
            <w:tcW w:w="2259" w:type="dxa"/>
          </w:tcPr>
          <w:p w14:paraId="448D00F1" w14:textId="77777777" w:rsidR="00506689" w:rsidRPr="00F13FF8" w:rsidRDefault="00506689" w:rsidP="00897B57">
            <w:pPr>
              <w:spacing w:line="360" w:lineRule="auto"/>
              <w:rPr>
                <w:rFonts w:ascii="Times New Roman" w:hAnsi="Times New Roman" w:cs="Times New Roman"/>
              </w:rPr>
            </w:pPr>
            <w:r w:rsidRPr="00F13FF8">
              <w:rPr>
                <w:rFonts w:ascii="Times New Roman" w:hAnsi="Times New Roman" w:cs="Times New Roman"/>
              </w:rPr>
              <w:t>0</w:t>
            </w:r>
          </w:p>
        </w:tc>
        <w:tc>
          <w:tcPr>
            <w:tcW w:w="2046" w:type="dxa"/>
          </w:tcPr>
          <w:p w14:paraId="7069E3C2" w14:textId="77777777" w:rsidR="00506689" w:rsidRPr="00F13FF8" w:rsidRDefault="00506689" w:rsidP="00897B57">
            <w:pPr>
              <w:spacing w:line="360" w:lineRule="auto"/>
              <w:rPr>
                <w:rFonts w:ascii="Times New Roman" w:hAnsi="Times New Roman" w:cs="Times New Roman"/>
              </w:rPr>
            </w:pPr>
            <w:r w:rsidRPr="00F13FF8">
              <w:rPr>
                <w:rFonts w:ascii="Times New Roman" w:hAnsi="Times New Roman" w:cs="Times New Roman"/>
              </w:rPr>
              <w:t>0</w:t>
            </w:r>
          </w:p>
        </w:tc>
      </w:tr>
    </w:tbl>
    <w:p w14:paraId="38AA010A" w14:textId="77777777" w:rsidR="00CC6ADB" w:rsidRDefault="00CC6ADB">
      <w:pPr>
        <w:spacing w:after="0" w:line="360" w:lineRule="auto"/>
        <w:jc w:val="both"/>
        <w:rPr>
          <w:rFonts w:ascii="Times New Roman" w:hAnsi="Times New Roman" w:cs="Times New Roman"/>
        </w:rPr>
      </w:pPr>
    </w:p>
    <w:p w14:paraId="2CD52074" w14:textId="5C21F1D6" w:rsidR="00305E58" w:rsidRPr="00305E58" w:rsidRDefault="00CC6ADB">
      <w:pPr>
        <w:spacing w:after="0" w:line="360" w:lineRule="auto"/>
        <w:ind w:firstLine="567"/>
        <w:jc w:val="both"/>
        <w:rPr>
          <w:rFonts w:ascii="Times New Roman" w:hAnsi="Times New Roman" w:cs="Times New Roman"/>
        </w:rPr>
      </w:pPr>
      <w:r>
        <w:rPr>
          <w:rFonts w:ascii="Times New Roman" w:hAnsi="Times New Roman" w:cs="Times New Roman"/>
        </w:rPr>
        <w:t xml:space="preserve">Nowe kaszki nie zawierają dodatku cukru – </w:t>
      </w:r>
      <w:r w:rsidR="00305E58" w:rsidRPr="00305E58">
        <w:rPr>
          <w:rFonts w:ascii="Times New Roman" w:hAnsi="Times New Roman" w:cs="Times New Roman"/>
        </w:rPr>
        <w:t>jedynie cukry</w:t>
      </w:r>
      <w:r w:rsidR="001809B8">
        <w:rPr>
          <w:rFonts w:ascii="Times New Roman" w:hAnsi="Times New Roman" w:cs="Times New Roman"/>
        </w:rPr>
        <w:t xml:space="preserve"> </w:t>
      </w:r>
      <w:r w:rsidR="00305E58" w:rsidRPr="00305E58">
        <w:rPr>
          <w:rFonts w:ascii="Times New Roman" w:hAnsi="Times New Roman" w:cs="Times New Roman"/>
        </w:rPr>
        <w:t xml:space="preserve">naturalnie obecne w składnikach, głównie zbożu i owocach. </w:t>
      </w:r>
      <w:r>
        <w:rPr>
          <w:rFonts w:ascii="Times New Roman" w:hAnsi="Times New Roman" w:cs="Times New Roman"/>
        </w:rPr>
        <w:t>Stworzone zostały</w:t>
      </w:r>
      <w:r w:rsidRPr="00F13FF8">
        <w:rPr>
          <w:rFonts w:ascii="Times New Roman" w:hAnsi="Times New Roman" w:cs="Times New Roman"/>
        </w:rPr>
        <w:t xml:space="preserve"> </w:t>
      </w:r>
      <w:r w:rsidRPr="000118B4">
        <w:rPr>
          <w:rFonts w:ascii="Times New Roman" w:hAnsi="Times New Roman" w:cs="Times New Roman"/>
          <w:b/>
          <w:bCs/>
          <w:color w:val="833C0B" w:themeColor="accent2" w:themeShade="80"/>
        </w:rPr>
        <w:t>dla niemowląt po 6. miesiącu i małych dzieci</w:t>
      </w:r>
      <w:r w:rsidRPr="009D6CB9">
        <w:rPr>
          <w:rFonts w:ascii="Times New Roman" w:hAnsi="Times New Roman" w:cs="Times New Roman"/>
        </w:rPr>
        <w:t>.</w:t>
      </w:r>
      <w:r w:rsidRPr="00CC6ADB">
        <w:rPr>
          <w:rFonts w:ascii="Times New Roman" w:hAnsi="Times New Roman" w:cs="Times New Roman"/>
        </w:rPr>
        <w:t xml:space="preserve"> </w:t>
      </w:r>
      <w:r w:rsidR="00305E58" w:rsidRPr="00305E58">
        <w:rPr>
          <w:rFonts w:ascii="Times New Roman" w:hAnsi="Times New Roman" w:cs="Times New Roman"/>
        </w:rPr>
        <w:t>Do wyboru są:</w:t>
      </w:r>
    </w:p>
    <w:p w14:paraId="074AD863" w14:textId="7010B880" w:rsidR="00305E58" w:rsidRPr="00305E58" w:rsidRDefault="00305E58" w:rsidP="00305E58">
      <w:pPr>
        <w:spacing w:after="0" w:line="360" w:lineRule="auto"/>
        <w:ind w:firstLine="567"/>
        <w:jc w:val="both"/>
        <w:rPr>
          <w:rFonts w:ascii="Times New Roman" w:hAnsi="Times New Roman" w:cs="Times New Roman"/>
        </w:rPr>
      </w:pPr>
      <w:r w:rsidRPr="00305E58">
        <w:rPr>
          <w:rFonts w:ascii="Times New Roman" w:hAnsi="Times New Roman" w:cs="Times New Roman"/>
        </w:rPr>
        <w:t>•</w:t>
      </w:r>
      <w:r w:rsidRPr="00305E58">
        <w:rPr>
          <w:rFonts w:ascii="Times New Roman" w:hAnsi="Times New Roman" w:cs="Times New Roman"/>
        </w:rPr>
        <w:tab/>
        <w:t>Kaszka ryżowa bezmleczna Mango</w:t>
      </w:r>
      <w:r w:rsidR="00151F13">
        <w:rPr>
          <w:rFonts w:ascii="Times New Roman" w:hAnsi="Times New Roman" w:cs="Times New Roman"/>
        </w:rPr>
        <w:t>,</w:t>
      </w:r>
    </w:p>
    <w:p w14:paraId="5D5C0410" w14:textId="1B845AA7" w:rsidR="00305E58" w:rsidRPr="00305E58" w:rsidRDefault="00305E58" w:rsidP="00305E58">
      <w:pPr>
        <w:spacing w:after="0" w:line="360" w:lineRule="auto"/>
        <w:ind w:firstLine="567"/>
        <w:jc w:val="both"/>
        <w:rPr>
          <w:rFonts w:ascii="Times New Roman" w:hAnsi="Times New Roman" w:cs="Times New Roman"/>
        </w:rPr>
      </w:pPr>
      <w:r w:rsidRPr="00305E58">
        <w:rPr>
          <w:rFonts w:ascii="Times New Roman" w:hAnsi="Times New Roman" w:cs="Times New Roman"/>
        </w:rPr>
        <w:t>•</w:t>
      </w:r>
      <w:r w:rsidRPr="00305E58">
        <w:rPr>
          <w:rFonts w:ascii="Times New Roman" w:hAnsi="Times New Roman" w:cs="Times New Roman"/>
        </w:rPr>
        <w:tab/>
        <w:t>Kaszka ryżowa bezmleczna Jabłko, śliwka</w:t>
      </w:r>
      <w:r w:rsidR="00151F13">
        <w:rPr>
          <w:rFonts w:ascii="Times New Roman" w:hAnsi="Times New Roman" w:cs="Times New Roman"/>
        </w:rPr>
        <w:t>,</w:t>
      </w:r>
    </w:p>
    <w:p w14:paraId="2E14B933" w14:textId="3F966733" w:rsidR="00305E58" w:rsidRPr="00305E58" w:rsidRDefault="00305E58" w:rsidP="00305E58">
      <w:pPr>
        <w:spacing w:after="0" w:line="360" w:lineRule="auto"/>
        <w:ind w:firstLine="567"/>
        <w:jc w:val="both"/>
        <w:rPr>
          <w:rFonts w:ascii="Times New Roman" w:hAnsi="Times New Roman" w:cs="Times New Roman"/>
        </w:rPr>
      </w:pPr>
      <w:r w:rsidRPr="00305E58">
        <w:rPr>
          <w:rFonts w:ascii="Times New Roman" w:hAnsi="Times New Roman" w:cs="Times New Roman"/>
        </w:rPr>
        <w:t>•</w:t>
      </w:r>
      <w:r w:rsidRPr="00305E58">
        <w:rPr>
          <w:rFonts w:ascii="Times New Roman" w:hAnsi="Times New Roman" w:cs="Times New Roman"/>
        </w:rPr>
        <w:tab/>
        <w:t>Kaszka ryżowa bezmleczna 5 owoców</w:t>
      </w:r>
      <w:r w:rsidR="00151F13">
        <w:rPr>
          <w:rFonts w:ascii="Times New Roman" w:hAnsi="Times New Roman" w:cs="Times New Roman"/>
        </w:rPr>
        <w:t>.</w:t>
      </w:r>
    </w:p>
    <w:p w14:paraId="06DD057F" w14:textId="77777777" w:rsidR="00F53803" w:rsidRDefault="00F13FF8" w:rsidP="00F13FF8">
      <w:pPr>
        <w:spacing w:after="0" w:line="360" w:lineRule="auto"/>
        <w:ind w:firstLine="426"/>
        <w:jc w:val="both"/>
        <w:rPr>
          <w:rFonts w:ascii="Times New Roman" w:hAnsi="Times New Roman" w:cs="Times New Roman"/>
        </w:rPr>
      </w:pPr>
      <w:r w:rsidRPr="00F13FF8">
        <w:rPr>
          <w:rFonts w:ascii="Times New Roman" w:hAnsi="Times New Roman" w:cs="Times New Roman"/>
        </w:rPr>
        <w:t>Nowe produkty</w:t>
      </w:r>
      <w:r w:rsidR="00CC6ADB">
        <w:rPr>
          <w:rFonts w:ascii="Times New Roman" w:hAnsi="Times New Roman" w:cs="Times New Roman"/>
        </w:rPr>
        <w:t xml:space="preserve"> u</w:t>
      </w:r>
      <w:r w:rsidR="000118B4">
        <w:rPr>
          <w:rFonts w:ascii="Times New Roman" w:hAnsi="Times New Roman" w:cs="Times New Roman"/>
        </w:rPr>
        <w:t xml:space="preserve">łatwią rodzicom komponowanie śniadań i kolacji, sprawdzą się również jako przekąska w ciągu dnia. </w:t>
      </w:r>
    </w:p>
    <w:p w14:paraId="417E96F0" w14:textId="1BDCBDD8" w:rsidR="00F13FF8" w:rsidRDefault="00F53803" w:rsidP="00F13FF8">
      <w:pPr>
        <w:spacing w:after="0" w:line="360" w:lineRule="auto"/>
        <w:ind w:firstLine="426"/>
        <w:jc w:val="both"/>
        <w:rPr>
          <w:rFonts w:ascii="Times New Roman" w:hAnsi="Times New Roman" w:cs="Times New Roman"/>
        </w:rPr>
      </w:pPr>
      <w:r>
        <w:rPr>
          <w:rFonts w:ascii="Times New Roman" w:hAnsi="Times New Roman" w:cs="Times New Roman"/>
        </w:rPr>
        <w:t>K</w:t>
      </w:r>
      <w:r w:rsidR="000118B4">
        <w:rPr>
          <w:rFonts w:ascii="Times New Roman" w:hAnsi="Times New Roman" w:cs="Times New Roman"/>
        </w:rPr>
        <w:t xml:space="preserve">aszki </w:t>
      </w:r>
      <w:r w:rsidR="000118B4" w:rsidRPr="00305E58">
        <w:rPr>
          <w:rFonts w:ascii="Times New Roman" w:hAnsi="Times New Roman" w:cs="Times New Roman"/>
        </w:rPr>
        <w:t>Nestlé</w:t>
      </w:r>
      <w:r w:rsidR="000118B4" w:rsidRPr="00F13FF8">
        <w:rPr>
          <w:rFonts w:ascii="Times New Roman" w:hAnsi="Times New Roman" w:cs="Times New Roman"/>
        </w:rPr>
        <w:t xml:space="preserve"> </w:t>
      </w:r>
      <w:r>
        <w:rPr>
          <w:rFonts w:ascii="Times New Roman" w:hAnsi="Times New Roman" w:cs="Times New Roman"/>
        </w:rPr>
        <w:t xml:space="preserve">to jakość specjalnie dla niemowląt i małych dzieci. Powstają z myślą o najmłodszych już od 1867 roku – to ponad 150 lat doświadczenia w tworzeniu produktów dla wymagających, małych konsumentów. Eksperci </w:t>
      </w:r>
      <w:r w:rsidRPr="00305E58">
        <w:rPr>
          <w:rFonts w:ascii="Times New Roman" w:hAnsi="Times New Roman" w:cs="Times New Roman"/>
        </w:rPr>
        <w:t>Nestlé</w:t>
      </w:r>
      <w:r>
        <w:rPr>
          <w:rFonts w:ascii="Times New Roman" w:hAnsi="Times New Roman" w:cs="Times New Roman"/>
        </w:rPr>
        <w:t xml:space="preserve"> dobrze wiedzą, jak wybierać zboża i owoce, a następnie badać ich jakość – wszystkie kaszki </w:t>
      </w:r>
      <w:r w:rsidR="00F13FF8" w:rsidRPr="00F13FF8">
        <w:rPr>
          <w:rFonts w:ascii="Times New Roman" w:hAnsi="Times New Roman" w:cs="Times New Roman"/>
        </w:rPr>
        <w:t xml:space="preserve">posiadają na etykiecie </w:t>
      </w:r>
      <w:r w:rsidR="00F13FF8" w:rsidRPr="000118B4">
        <w:rPr>
          <w:rFonts w:ascii="Times New Roman" w:hAnsi="Times New Roman" w:cs="Times New Roman"/>
          <w:b/>
          <w:bCs/>
          <w:color w:val="833C0B" w:themeColor="accent2" w:themeShade="80"/>
        </w:rPr>
        <w:t>ikonkę wieku podawania</w:t>
      </w:r>
      <w:r w:rsidR="00F13FF8" w:rsidRPr="00F13FF8">
        <w:rPr>
          <w:rFonts w:ascii="Times New Roman" w:hAnsi="Times New Roman" w:cs="Times New Roman"/>
        </w:rPr>
        <w:t xml:space="preserve">, która oznacza, że spełniają </w:t>
      </w:r>
      <w:r w:rsidR="00F13FF8" w:rsidRPr="000118B4">
        <w:rPr>
          <w:rFonts w:ascii="Times New Roman" w:hAnsi="Times New Roman" w:cs="Times New Roman"/>
          <w:b/>
          <w:bCs/>
          <w:color w:val="833C0B" w:themeColor="accent2" w:themeShade="80"/>
        </w:rPr>
        <w:t>rygorystyczne normy prawne żywności dla niemowląt i małych dzieci</w:t>
      </w:r>
      <w:r w:rsidR="00F13FF8" w:rsidRPr="00F13FF8">
        <w:rPr>
          <w:rFonts w:ascii="Times New Roman" w:hAnsi="Times New Roman" w:cs="Times New Roman"/>
        </w:rPr>
        <w:t>, m.in. w zakresie stosowanych surowców i produktu gotowego czy przebiegu procesu produkcyjnego.</w:t>
      </w:r>
    </w:p>
    <w:p w14:paraId="208EF0B5" w14:textId="1B2B173E" w:rsidR="00F13FF8" w:rsidRPr="00F13FF8" w:rsidRDefault="00F13FF8" w:rsidP="00F13FF8">
      <w:pPr>
        <w:spacing w:after="0" w:line="360" w:lineRule="auto"/>
        <w:ind w:firstLine="426"/>
        <w:jc w:val="both"/>
        <w:rPr>
          <w:rFonts w:ascii="Times New Roman" w:hAnsi="Times New Roman" w:cs="Times New Roman"/>
        </w:rPr>
      </w:pPr>
      <w:r w:rsidRPr="00F13FF8">
        <w:rPr>
          <w:rFonts w:ascii="Times New Roman" w:hAnsi="Times New Roman" w:cs="Times New Roman"/>
        </w:rPr>
        <w:t xml:space="preserve">Produkty </w:t>
      </w:r>
      <w:r w:rsidRPr="000118B4">
        <w:rPr>
          <w:rFonts w:ascii="Times New Roman" w:hAnsi="Times New Roman" w:cs="Times New Roman"/>
          <w:b/>
          <w:bCs/>
          <w:color w:val="833C0B" w:themeColor="accent2" w:themeShade="80"/>
        </w:rPr>
        <w:t>nie zawierają mleka ani glutenu</w:t>
      </w:r>
      <w:r w:rsidR="00F2559C">
        <w:rPr>
          <w:rFonts w:ascii="Times New Roman" w:hAnsi="Times New Roman" w:cs="Times New Roman"/>
        </w:rPr>
        <w:t>.</w:t>
      </w:r>
      <w:r w:rsidRPr="00F13FF8">
        <w:rPr>
          <w:rFonts w:ascii="Times New Roman" w:hAnsi="Times New Roman" w:cs="Times New Roman"/>
        </w:rPr>
        <w:t xml:space="preserve"> Nowości, podobnie jak wszystkie kaszki Nestlé, są też </w:t>
      </w:r>
      <w:r w:rsidRPr="000118B4">
        <w:rPr>
          <w:rFonts w:ascii="Times New Roman" w:hAnsi="Times New Roman" w:cs="Times New Roman"/>
          <w:b/>
          <w:bCs/>
          <w:color w:val="833C0B" w:themeColor="accent2" w:themeShade="80"/>
        </w:rPr>
        <w:t>wolne od oleju palmowego</w:t>
      </w:r>
      <w:r w:rsidRPr="00F13FF8">
        <w:rPr>
          <w:rFonts w:ascii="Times New Roman" w:hAnsi="Times New Roman" w:cs="Times New Roman"/>
        </w:rPr>
        <w:t>.</w:t>
      </w:r>
    </w:p>
    <w:p w14:paraId="26B508B4" w14:textId="77777777" w:rsidR="00F13FF8" w:rsidRPr="00F13FF8" w:rsidRDefault="00F13FF8" w:rsidP="00F13FF8">
      <w:pPr>
        <w:spacing w:after="0" w:line="360" w:lineRule="auto"/>
        <w:jc w:val="both"/>
        <w:rPr>
          <w:rFonts w:ascii="Times New Roman" w:hAnsi="Times New Roman" w:cs="Times New Roman"/>
          <w:i/>
          <w:iCs/>
          <w:sz w:val="16"/>
          <w:szCs w:val="16"/>
        </w:rPr>
      </w:pPr>
    </w:p>
    <w:p w14:paraId="6C39BBF0" w14:textId="60A0428E" w:rsidR="00F13FF8" w:rsidRPr="000118B4" w:rsidRDefault="00F13FF8" w:rsidP="00F13FF8">
      <w:pPr>
        <w:spacing w:after="0" w:line="360" w:lineRule="auto"/>
        <w:jc w:val="both"/>
        <w:rPr>
          <w:rFonts w:ascii="Times New Roman" w:hAnsi="Times New Roman" w:cs="Times New Roman"/>
          <w:i/>
          <w:iCs/>
          <w:sz w:val="20"/>
          <w:szCs w:val="20"/>
        </w:rPr>
      </w:pPr>
      <w:r w:rsidRPr="000118B4">
        <w:rPr>
          <w:rFonts w:ascii="Times New Roman" w:hAnsi="Times New Roman" w:cs="Times New Roman"/>
          <w:i/>
          <w:iCs/>
          <w:sz w:val="20"/>
          <w:szCs w:val="20"/>
        </w:rPr>
        <w:t>*zawierają cukry naturalnie obecne w składnikach - zbożach i owocach</w:t>
      </w:r>
    </w:p>
    <w:p w14:paraId="6DE3FD97" w14:textId="77777777" w:rsidR="00524ACC" w:rsidRPr="00911989" w:rsidRDefault="00524ACC" w:rsidP="00524ACC">
      <w:pPr>
        <w:spacing w:after="0" w:line="360" w:lineRule="auto"/>
        <w:jc w:val="both"/>
      </w:pPr>
    </w:p>
    <w:p w14:paraId="5F5EDC4A" w14:textId="77777777" w:rsidR="000E2B3B" w:rsidRPr="008E3211" w:rsidRDefault="000E2B3B" w:rsidP="00A92A38">
      <w:pPr>
        <w:pStyle w:val="Nagwek2"/>
        <w:spacing w:before="0" w:line="360" w:lineRule="auto"/>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Szczegółowych informacji udziela</w:t>
      </w:r>
    </w:p>
    <w:p w14:paraId="5535EC4E" w14:textId="77777777" w:rsidR="000E2B3B" w:rsidRPr="000E3BEA" w:rsidRDefault="000A3EF1" w:rsidP="00A92A38">
      <w:pPr>
        <w:spacing w:after="0" w:line="360" w:lineRule="auto"/>
        <w:jc w:val="both"/>
        <w:rPr>
          <w:rFonts w:ascii="Times New Roman" w:hAnsi="Times New Roman" w:cs="Times New Roman"/>
          <w:color w:val="000000" w:themeColor="text1"/>
          <w:sz w:val="20"/>
          <w:u w:val="single"/>
        </w:rPr>
      </w:pPr>
      <w:r>
        <w:rPr>
          <w:rFonts w:ascii="Times New Roman" w:hAnsi="Times New Roman" w:cs="Times New Roman"/>
          <w:color w:val="000000" w:themeColor="text1"/>
          <w:sz w:val="20"/>
          <w:u w:val="single"/>
        </w:rPr>
        <w:t xml:space="preserve">Ewelina </w:t>
      </w:r>
      <w:r w:rsidR="000E2B3B" w:rsidRPr="000E3BEA">
        <w:rPr>
          <w:rFonts w:ascii="Times New Roman" w:hAnsi="Times New Roman" w:cs="Times New Roman"/>
          <w:color w:val="000000" w:themeColor="text1"/>
          <w:sz w:val="20"/>
          <w:u w:val="single"/>
        </w:rPr>
        <w:t>Poźniak</w:t>
      </w:r>
    </w:p>
    <w:p w14:paraId="10B75BFB" w14:textId="77777777" w:rsidR="000E2B3B" w:rsidRPr="000E3BEA" w:rsidRDefault="000E2B3B" w:rsidP="00A92A38">
      <w:pPr>
        <w:spacing w:after="0" w:line="360" w:lineRule="auto"/>
        <w:jc w:val="both"/>
        <w:rPr>
          <w:rFonts w:ascii="Times New Roman" w:hAnsi="Times New Roman" w:cs="Times New Roman"/>
          <w:color w:val="000000" w:themeColor="text1"/>
          <w:sz w:val="20"/>
        </w:rPr>
      </w:pPr>
      <w:r w:rsidRPr="000E3BEA">
        <w:rPr>
          <w:rFonts w:ascii="Times New Roman" w:hAnsi="Times New Roman" w:cs="Times New Roman"/>
          <w:color w:val="000000" w:themeColor="text1"/>
          <w:sz w:val="20"/>
        </w:rPr>
        <w:t>Specjalista ds. </w:t>
      </w:r>
      <w:r w:rsidR="000A3EF1">
        <w:rPr>
          <w:rFonts w:ascii="Times New Roman" w:hAnsi="Times New Roman" w:cs="Times New Roman"/>
          <w:color w:val="000000" w:themeColor="text1"/>
          <w:sz w:val="20"/>
        </w:rPr>
        <w:t>Żywienia i Komunikacji</w:t>
      </w:r>
    </w:p>
    <w:p w14:paraId="65507862" w14:textId="77777777" w:rsidR="000E2B3B" w:rsidRPr="000E3BEA" w:rsidRDefault="000E2B3B" w:rsidP="00A92A38">
      <w:pPr>
        <w:spacing w:after="0" w:line="360" w:lineRule="auto"/>
        <w:jc w:val="both"/>
        <w:rPr>
          <w:rFonts w:ascii="Times New Roman" w:hAnsi="Times New Roman" w:cs="Times New Roman"/>
          <w:color w:val="000000" w:themeColor="text1"/>
          <w:sz w:val="20"/>
        </w:rPr>
      </w:pPr>
      <w:r w:rsidRPr="000E3BEA">
        <w:rPr>
          <w:rFonts w:ascii="Times New Roman" w:hAnsi="Times New Roman" w:cs="Times New Roman"/>
          <w:color w:val="000000" w:themeColor="text1"/>
          <w:sz w:val="20"/>
        </w:rPr>
        <w:t>Nestlé Nutrition</w:t>
      </w:r>
    </w:p>
    <w:p w14:paraId="5B273D63" w14:textId="77777777" w:rsidR="000E2B3B" w:rsidRPr="00A92A38" w:rsidRDefault="000E2B3B" w:rsidP="00A92A38">
      <w:pPr>
        <w:spacing w:after="0" w:line="360" w:lineRule="auto"/>
        <w:jc w:val="both"/>
        <w:rPr>
          <w:rFonts w:ascii="Times New Roman" w:hAnsi="Times New Roman" w:cs="Times New Roman"/>
          <w:color w:val="000000" w:themeColor="text1"/>
          <w:sz w:val="20"/>
        </w:rPr>
      </w:pPr>
      <w:r w:rsidRPr="00A92A38">
        <w:rPr>
          <w:rFonts w:ascii="Times New Roman" w:hAnsi="Times New Roman" w:cs="Times New Roman"/>
          <w:color w:val="000000" w:themeColor="text1"/>
          <w:sz w:val="20"/>
        </w:rPr>
        <w:t>tel. +48 660 630 290</w:t>
      </w:r>
    </w:p>
    <w:p w14:paraId="5C235272" w14:textId="77777777" w:rsidR="00524ACC" w:rsidRPr="008952B0" w:rsidRDefault="000E2B3B" w:rsidP="00524ACC">
      <w:pPr>
        <w:spacing w:after="0" w:line="360" w:lineRule="auto"/>
        <w:jc w:val="both"/>
        <w:rPr>
          <w:rStyle w:val="Hipercze"/>
          <w:rFonts w:ascii="Times New Roman" w:hAnsi="Times New Roman" w:cs="Times New Roman"/>
          <w:sz w:val="20"/>
          <w:lang w:val="fr-CH"/>
        </w:rPr>
      </w:pPr>
      <w:r w:rsidRPr="008952B0">
        <w:rPr>
          <w:rFonts w:ascii="Times New Roman" w:hAnsi="Times New Roman" w:cs="Times New Roman"/>
          <w:color w:val="000000" w:themeColor="text1"/>
          <w:sz w:val="20"/>
          <w:lang w:val="fr-CH"/>
        </w:rPr>
        <w:t xml:space="preserve">e-mail: </w:t>
      </w:r>
      <w:hyperlink r:id="rId8" w:history="1">
        <w:r w:rsidR="000A3EF1" w:rsidRPr="008952B0">
          <w:rPr>
            <w:rStyle w:val="Hipercze"/>
            <w:rFonts w:ascii="Times New Roman" w:hAnsi="Times New Roman" w:cs="Times New Roman"/>
            <w:sz w:val="20"/>
            <w:lang w:val="fr-CH"/>
          </w:rPr>
          <w:t>Ewelina.Pozniak@pl.nestle.com</w:t>
        </w:r>
      </w:hyperlink>
    </w:p>
    <w:p w14:paraId="7FA1A530" w14:textId="77777777" w:rsidR="00524ACC" w:rsidRPr="008952B0" w:rsidRDefault="00524ACC" w:rsidP="00524ACC">
      <w:pPr>
        <w:spacing w:after="0" w:line="360" w:lineRule="auto"/>
        <w:jc w:val="both"/>
        <w:rPr>
          <w:rStyle w:val="Hipercze"/>
          <w:rFonts w:ascii="Times New Roman" w:hAnsi="Times New Roman" w:cs="Times New Roman"/>
          <w:sz w:val="20"/>
          <w:lang w:val="fr-CH"/>
        </w:rPr>
      </w:pPr>
    </w:p>
    <w:p w14:paraId="2184214D" w14:textId="4E0D72F4" w:rsidR="000C20C7" w:rsidRPr="007A305B" w:rsidRDefault="000C20C7" w:rsidP="000C20C7">
      <w:pPr>
        <w:spacing w:after="0" w:line="360" w:lineRule="auto"/>
        <w:jc w:val="both"/>
        <w:rPr>
          <w:rFonts w:ascii="Times New Roman" w:hAnsi="Times New Roman" w:cs="Times New Roman"/>
          <w:i/>
          <w:sz w:val="20"/>
          <w:szCs w:val="20"/>
        </w:rPr>
      </w:pPr>
      <w:bookmarkStart w:id="0" w:name="_Hlk74303104"/>
      <w:r w:rsidRPr="00645A1B">
        <w:rPr>
          <w:rFonts w:ascii="Times New Roman" w:hAnsi="Times New Roman" w:cs="Times New Roman"/>
          <w:b/>
          <w:bCs/>
          <w:i/>
          <w:sz w:val="20"/>
          <w:szCs w:val="20"/>
        </w:rPr>
        <w:t>Ważna informacja.</w:t>
      </w:r>
      <w:r w:rsidRPr="007A305B">
        <w:rPr>
          <w:rFonts w:ascii="Times New Roman" w:hAnsi="Times New Roman" w:cs="Times New Roman"/>
          <w:i/>
          <w:sz w:val="20"/>
          <w:szCs w:val="20"/>
        </w:rPr>
        <w:t xml:space="preserve"> Gdy maluszek przyjdzie na świat, najlepszym dla niego sposobem żywienia jest karmienie piersią. Mleko mamy zapewnia zbilansowaną dietę i chroni przed chorobami. W pełni popieramy zalecenia Światowej Organizacji Zdrowia dotyczące wyłącznego karmienia piersią przez pierwsze sześć miesięcy życia dziecka. Po tym okresie należy rozpocząć wprowadzanie żywności uzupełniającej o odpowiedniej wartości odżywczej przy jednoczesnej kontynuacji karmienia piersią do ukończenia przez dziecko 2 lat.</w:t>
      </w:r>
      <w:r>
        <w:rPr>
          <w:rFonts w:ascii="Times New Roman" w:hAnsi="Times New Roman" w:cs="Times New Roman"/>
          <w:i/>
          <w:sz w:val="20"/>
          <w:szCs w:val="20"/>
        </w:rPr>
        <w:t xml:space="preserve"> </w:t>
      </w:r>
      <w:r w:rsidRPr="007A305B">
        <w:rPr>
          <w:rFonts w:ascii="Times New Roman" w:hAnsi="Times New Roman" w:cs="Times New Roman"/>
          <w:i/>
          <w:sz w:val="20"/>
          <w:szCs w:val="20"/>
        </w:rPr>
        <w:t xml:space="preserve">Zdajemy sobie też sprawę z tego, że nie zawsze rodzice mogą karmić swoje dziecko mlekiem mamy. Zachęcamy do skonsultowania sposobu żywienia dziecka ze specjalistą ochrony zdrowia. Jeśli zdecydowaliście, że Wasze dziecko nie będzie karmione piersią, powinniście pamiętać, że ta decyzja jest trudna do odwrócenia - rozpoczęcie częściowego dokarmiania butelką spowoduje zmniejszenie ilości wytwarzanego mleka. Stosowanie mleka modyfikowanego niesie ze sobą konsekwencje socjalne i finansowe, które należy wziąć pod uwagę. Jeśli zdecydowaliście, że maluszek będzie karmiony piersią, przypominamy, że prawidłowe zbilansowanie jadłospisu mamy jest bardzo istotne. Jej zdrowa dieta w czasie ciąży i po porodzie pomaga gromadzić składniki odżywcze niezbędne do prawidłowego przebiegu ciąży, przygotowuje do okresu laktacji i pomaga ją utrzymać. Dzieci rozwijają się </w:t>
      </w:r>
      <w:r w:rsidR="00BF03D2">
        <w:rPr>
          <w:rFonts w:ascii="Times New Roman" w:hAnsi="Times New Roman" w:cs="Times New Roman"/>
          <w:i/>
          <w:sz w:val="20"/>
          <w:szCs w:val="20"/>
        </w:rPr>
        <w:br/>
      </w:r>
      <w:r w:rsidRPr="007A305B">
        <w:rPr>
          <w:rFonts w:ascii="Times New Roman" w:hAnsi="Times New Roman" w:cs="Times New Roman"/>
          <w:i/>
          <w:sz w:val="20"/>
          <w:szCs w:val="20"/>
        </w:rPr>
        <w:t>w różnym tempie, dlatego czas wprowadzenia posiłków uzupełniających należy skonsultować z lekarzem lub położną. Aby uniknąć ryzyka dla zdrowia dziecka ważne jest, by mleko modyfikowane i żywność uzupełniającą przygotowywać, stosować i przechowywać zawsze zgodnie z informacją na opakowaniu.</w:t>
      </w:r>
    </w:p>
    <w:bookmarkEnd w:id="0"/>
    <w:p w14:paraId="26A7D95F" w14:textId="77777777" w:rsidR="00524ACC" w:rsidRPr="00524ACC" w:rsidRDefault="00524ACC" w:rsidP="00524ACC"/>
    <w:p w14:paraId="1EC215F8" w14:textId="77777777" w:rsidR="000E2B3B" w:rsidRPr="008E3211" w:rsidRDefault="000E2B3B" w:rsidP="00A92A38">
      <w:pPr>
        <w:pStyle w:val="Nagwek2"/>
        <w:spacing w:before="0" w:line="360" w:lineRule="auto"/>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O Nestlé Polska S.A.</w:t>
      </w:r>
    </w:p>
    <w:p w14:paraId="02C860FA" w14:textId="37CD854B" w:rsidR="004709E3" w:rsidRPr="00890FC4" w:rsidRDefault="00890FC4" w:rsidP="00890FC4">
      <w:pPr>
        <w:pStyle w:val="Nagwek2"/>
        <w:spacing w:line="360" w:lineRule="auto"/>
        <w:jc w:val="both"/>
        <w:rPr>
          <w:rFonts w:ascii="Times New Roman" w:eastAsiaTheme="minorHAnsi" w:hAnsi="Times New Roman" w:cstheme="minorBidi"/>
          <w:color w:val="000000"/>
          <w:sz w:val="20"/>
          <w:szCs w:val="22"/>
          <w:shd w:val="clear" w:color="auto" w:fill="FFFFFF"/>
        </w:rPr>
      </w:pPr>
      <w:r w:rsidRPr="00890FC4">
        <w:rPr>
          <w:rFonts w:ascii="Times New Roman" w:eastAsiaTheme="minorHAnsi" w:hAnsi="Times New Roman" w:cstheme="minorBidi"/>
          <w:color w:val="000000"/>
          <w:sz w:val="20"/>
          <w:szCs w:val="22"/>
          <w:shd w:val="clear" w:color="auto" w:fill="FFFFFF"/>
        </w:rPr>
        <w:t xml:space="preserve">Nestlé Polska S.A. to, należący do grona liderów, producent </w:t>
      </w:r>
      <w:r>
        <w:rPr>
          <w:rFonts w:ascii="Times New Roman" w:eastAsiaTheme="minorHAnsi" w:hAnsi="Times New Roman" w:cstheme="minorBidi"/>
          <w:color w:val="000000"/>
          <w:sz w:val="20"/>
          <w:szCs w:val="22"/>
          <w:shd w:val="clear" w:color="auto" w:fill="FFFFFF"/>
        </w:rPr>
        <w:t>m.in. produktów dla niemowląt i </w:t>
      </w:r>
      <w:r w:rsidRPr="00890FC4">
        <w:rPr>
          <w:rFonts w:ascii="Times New Roman" w:eastAsiaTheme="minorHAnsi" w:hAnsi="Times New Roman" w:cstheme="minorBidi"/>
          <w:color w:val="000000"/>
          <w:sz w:val="20"/>
          <w:szCs w:val="22"/>
          <w:shd w:val="clear" w:color="auto" w:fill="FFFFFF"/>
        </w:rPr>
        <w:t>małych dzieci. W</w:t>
      </w:r>
      <w:r>
        <w:rPr>
          <w:rFonts w:ascii="Times New Roman" w:eastAsiaTheme="minorHAnsi" w:hAnsi="Times New Roman" w:cstheme="minorBidi"/>
          <w:color w:val="000000"/>
          <w:sz w:val="20"/>
          <w:szCs w:val="22"/>
          <w:shd w:val="clear" w:color="auto" w:fill="FFFFFF"/>
        </w:rPr>
        <w:t> </w:t>
      </w:r>
      <w:r w:rsidRPr="00890FC4">
        <w:rPr>
          <w:rFonts w:ascii="Times New Roman" w:eastAsiaTheme="minorHAnsi" w:hAnsi="Times New Roman" w:cstheme="minorBidi"/>
          <w:color w:val="000000"/>
          <w:sz w:val="20"/>
          <w:szCs w:val="22"/>
          <w:shd w:val="clear" w:color="auto" w:fill="FFFFFF"/>
        </w:rPr>
        <w:t>portfolio firmy znajdują się m.in. mleka modyfikowane, kleiki, kasz</w:t>
      </w:r>
      <w:r>
        <w:rPr>
          <w:rFonts w:ascii="Times New Roman" w:eastAsiaTheme="minorHAnsi" w:hAnsi="Times New Roman" w:cstheme="minorBidi"/>
          <w:color w:val="000000"/>
          <w:sz w:val="20"/>
          <w:szCs w:val="22"/>
          <w:shd w:val="clear" w:color="auto" w:fill="FFFFFF"/>
        </w:rPr>
        <w:t>ki, dania w słoiczkach, soki i </w:t>
      </w:r>
      <w:r w:rsidRPr="00890FC4">
        <w:rPr>
          <w:rFonts w:ascii="Times New Roman" w:eastAsiaTheme="minorHAnsi" w:hAnsi="Times New Roman" w:cstheme="minorBidi"/>
          <w:color w:val="000000"/>
          <w:sz w:val="20"/>
          <w:szCs w:val="22"/>
          <w:shd w:val="clear" w:color="auto" w:fill="FFFFFF"/>
        </w:rPr>
        <w:t>nektary, deserki</w:t>
      </w:r>
      <w:r w:rsidR="00D17534">
        <w:rPr>
          <w:rFonts w:ascii="Times New Roman" w:eastAsiaTheme="minorHAnsi" w:hAnsi="Times New Roman" w:cstheme="minorBidi"/>
          <w:color w:val="000000"/>
          <w:sz w:val="20"/>
          <w:szCs w:val="22"/>
          <w:shd w:val="clear" w:color="auto" w:fill="FFFFFF"/>
        </w:rPr>
        <w:t>,</w:t>
      </w:r>
      <w:r>
        <w:rPr>
          <w:rFonts w:ascii="Times New Roman" w:eastAsiaTheme="minorHAnsi" w:hAnsi="Times New Roman" w:cstheme="minorBidi"/>
          <w:color w:val="000000"/>
          <w:sz w:val="20"/>
          <w:szCs w:val="22"/>
          <w:shd w:val="clear" w:color="auto" w:fill="FFFFFF"/>
        </w:rPr>
        <w:t> przekąski</w:t>
      </w:r>
      <w:r w:rsidR="00D17534">
        <w:rPr>
          <w:rFonts w:ascii="Times New Roman" w:eastAsiaTheme="minorHAnsi" w:hAnsi="Times New Roman" w:cstheme="minorBidi"/>
          <w:color w:val="000000"/>
          <w:sz w:val="20"/>
          <w:szCs w:val="22"/>
          <w:shd w:val="clear" w:color="auto" w:fill="FFFFFF"/>
        </w:rPr>
        <w:t xml:space="preserve"> i suplementy diety</w:t>
      </w:r>
      <w:r>
        <w:rPr>
          <w:rFonts w:ascii="Times New Roman" w:eastAsiaTheme="minorHAnsi" w:hAnsi="Times New Roman" w:cstheme="minorBidi"/>
          <w:color w:val="000000"/>
          <w:sz w:val="20"/>
          <w:szCs w:val="22"/>
          <w:shd w:val="clear" w:color="auto" w:fill="FFFFFF"/>
        </w:rPr>
        <w:t xml:space="preserve"> dostępne pod markami NAN 2, LITTLE STEPS </w:t>
      </w:r>
      <w:r w:rsidRPr="00890FC4">
        <w:rPr>
          <w:rFonts w:ascii="Times New Roman" w:eastAsiaTheme="minorHAnsi" w:hAnsi="Times New Roman" w:cstheme="minorBidi"/>
          <w:color w:val="000000"/>
          <w:sz w:val="20"/>
          <w:szCs w:val="22"/>
          <w:shd w:val="clear" w:color="auto" w:fill="FFFFFF"/>
        </w:rPr>
        <w:t>2, Gerber, Gerber Organic, Nestlé, BOBO</w:t>
      </w:r>
      <w:r>
        <w:rPr>
          <w:rFonts w:ascii="Times New Roman" w:eastAsiaTheme="minorHAnsi" w:hAnsi="Times New Roman" w:cstheme="minorBidi"/>
          <w:color w:val="000000"/>
          <w:sz w:val="20"/>
          <w:szCs w:val="22"/>
          <w:shd w:val="clear" w:color="auto" w:fill="FFFFFF"/>
        </w:rPr>
        <w:t> </w:t>
      </w:r>
      <w:r w:rsidRPr="00890FC4">
        <w:rPr>
          <w:rFonts w:ascii="Times New Roman" w:eastAsiaTheme="minorHAnsi" w:hAnsi="Times New Roman" w:cstheme="minorBidi"/>
          <w:color w:val="000000"/>
          <w:sz w:val="20"/>
          <w:szCs w:val="22"/>
          <w:shd w:val="clear" w:color="auto" w:fill="FFFFFF"/>
        </w:rPr>
        <w:t>FRUT, Yogolino</w:t>
      </w:r>
      <w:r w:rsidR="00D17534">
        <w:rPr>
          <w:rFonts w:ascii="Times New Roman" w:eastAsiaTheme="minorHAnsi" w:hAnsi="Times New Roman" w:cstheme="minorBidi"/>
          <w:color w:val="000000"/>
          <w:sz w:val="20"/>
          <w:szCs w:val="22"/>
          <w:shd w:val="clear" w:color="auto" w:fill="FFFFFF"/>
        </w:rPr>
        <w:t>,</w:t>
      </w:r>
      <w:r w:rsidRPr="00890FC4">
        <w:rPr>
          <w:rFonts w:ascii="Times New Roman" w:eastAsiaTheme="minorHAnsi" w:hAnsi="Times New Roman" w:cstheme="minorBidi"/>
          <w:color w:val="000000"/>
          <w:sz w:val="20"/>
          <w:szCs w:val="22"/>
          <w:shd w:val="clear" w:color="auto" w:fill="FFFFFF"/>
        </w:rPr>
        <w:t xml:space="preserve"> Sinlac</w:t>
      </w:r>
      <w:r w:rsidR="00D17534">
        <w:rPr>
          <w:rFonts w:ascii="Times New Roman" w:eastAsiaTheme="minorHAnsi" w:hAnsi="Times New Roman" w:cstheme="minorBidi"/>
          <w:color w:val="000000"/>
          <w:sz w:val="20"/>
          <w:szCs w:val="22"/>
          <w:shd w:val="clear" w:color="auto" w:fill="FFFFFF"/>
        </w:rPr>
        <w:t xml:space="preserve"> czy NANCARE</w:t>
      </w:r>
      <w:r w:rsidRPr="00890FC4">
        <w:rPr>
          <w:rFonts w:ascii="Times New Roman" w:eastAsiaTheme="minorHAnsi" w:hAnsi="Times New Roman" w:cstheme="minorBidi"/>
          <w:color w:val="000000"/>
          <w:sz w:val="20"/>
          <w:szCs w:val="22"/>
          <w:shd w:val="clear" w:color="auto" w:fill="FFFFFF"/>
        </w:rPr>
        <w:t>. Naszym celem jest nie tylko</w:t>
      </w:r>
      <w:r>
        <w:rPr>
          <w:rFonts w:ascii="Times New Roman" w:eastAsiaTheme="minorHAnsi" w:hAnsi="Times New Roman" w:cstheme="minorBidi"/>
          <w:color w:val="000000"/>
          <w:sz w:val="20"/>
          <w:szCs w:val="22"/>
          <w:shd w:val="clear" w:color="auto" w:fill="FFFFFF"/>
        </w:rPr>
        <w:t xml:space="preserve"> wspomagać rodziców w trosce o żywienie i </w:t>
      </w:r>
      <w:r w:rsidRPr="00890FC4">
        <w:rPr>
          <w:rFonts w:ascii="Times New Roman" w:eastAsiaTheme="minorHAnsi" w:hAnsi="Times New Roman" w:cstheme="minorBidi"/>
          <w:color w:val="000000"/>
          <w:sz w:val="20"/>
          <w:szCs w:val="22"/>
          <w:shd w:val="clear" w:color="auto" w:fill="FFFFFF"/>
        </w:rPr>
        <w:t>zdrowie ich d</w:t>
      </w:r>
      <w:r>
        <w:rPr>
          <w:rFonts w:ascii="Times New Roman" w:eastAsiaTheme="minorHAnsi" w:hAnsi="Times New Roman" w:cstheme="minorBidi"/>
          <w:color w:val="000000"/>
          <w:sz w:val="20"/>
          <w:szCs w:val="22"/>
          <w:shd w:val="clear" w:color="auto" w:fill="FFFFFF"/>
        </w:rPr>
        <w:t>zieci, ale także edukować ich w </w:t>
      </w:r>
      <w:r w:rsidRPr="00890FC4">
        <w:rPr>
          <w:rFonts w:ascii="Times New Roman" w:eastAsiaTheme="minorHAnsi" w:hAnsi="Times New Roman" w:cstheme="minorBidi"/>
          <w:color w:val="000000"/>
          <w:sz w:val="20"/>
          <w:szCs w:val="22"/>
          <w:shd w:val="clear" w:color="auto" w:fill="FFFFFF"/>
        </w:rPr>
        <w:t>zakresie znaczenia di</w:t>
      </w:r>
      <w:r>
        <w:rPr>
          <w:rFonts w:ascii="Times New Roman" w:eastAsiaTheme="minorHAnsi" w:hAnsi="Times New Roman" w:cstheme="minorBidi"/>
          <w:color w:val="000000"/>
          <w:sz w:val="20"/>
          <w:szCs w:val="22"/>
          <w:shd w:val="clear" w:color="auto" w:fill="FFFFFF"/>
        </w:rPr>
        <w:t>ety dla prawidłowego rozwoju i </w:t>
      </w:r>
      <w:r w:rsidRPr="00890FC4">
        <w:rPr>
          <w:rFonts w:ascii="Times New Roman" w:eastAsiaTheme="minorHAnsi" w:hAnsi="Times New Roman" w:cstheme="minorBidi"/>
          <w:color w:val="000000"/>
          <w:sz w:val="20"/>
          <w:szCs w:val="22"/>
          <w:shd w:val="clear" w:color="auto" w:fill="FFFFFF"/>
        </w:rPr>
        <w:t>wzrostu maluchów oraz zasad jej właściwego bilansowania.</w:t>
      </w:r>
    </w:p>
    <w:sectPr w:rsidR="004709E3" w:rsidRPr="00890FC4" w:rsidSect="00D01DC5">
      <w:headerReference w:type="default" r:id="rId9"/>
      <w:footerReference w:type="default" r:id="rId10"/>
      <w:type w:val="continuous"/>
      <w:pgSz w:w="11906" w:h="16838"/>
      <w:pgMar w:top="2652"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045F5F" w14:textId="77777777" w:rsidR="005B4F34" w:rsidRDefault="005B4F34" w:rsidP="004709E3">
      <w:pPr>
        <w:spacing w:after="0" w:line="240" w:lineRule="auto"/>
      </w:pPr>
      <w:r>
        <w:separator/>
      </w:r>
    </w:p>
  </w:endnote>
  <w:endnote w:type="continuationSeparator" w:id="0">
    <w:p w14:paraId="20468E40" w14:textId="77777777" w:rsidR="005B4F34" w:rsidRDefault="005B4F34" w:rsidP="004709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2193E" w14:textId="77777777" w:rsidR="00264137" w:rsidRPr="00A06D2C" w:rsidRDefault="00264137" w:rsidP="005265AC">
    <w:pPr>
      <w:pStyle w:val="Stopka"/>
      <w:jc w:val="center"/>
      <w:rPr>
        <w:rFonts w:ascii="Times New Roman" w:hAnsi="Times New Roman" w:cs="Times New Roman"/>
        <w:b/>
        <w:color w:val="002060"/>
        <w:sz w:val="32"/>
        <w:szCs w:val="20"/>
      </w:rPr>
    </w:pPr>
    <w:r w:rsidRPr="00A06D2C">
      <w:rPr>
        <w:rFonts w:ascii="Times New Roman" w:hAnsi="Times New Roman" w:cs="Times New Roman"/>
        <w:b/>
        <w:color w:val="002060"/>
        <w:sz w:val="32"/>
        <w:szCs w:val="20"/>
      </w:rPr>
      <w:t>Nestlé Polska S.A.</w:t>
    </w:r>
  </w:p>
  <w:p w14:paraId="6FDF2222" w14:textId="77777777" w:rsidR="00264137" w:rsidRPr="00A06D2C" w:rsidRDefault="00264137" w:rsidP="005265AC">
    <w:pPr>
      <w:pStyle w:val="Stopka"/>
      <w:jc w:val="center"/>
      <w:rPr>
        <w:rFonts w:ascii="Times New Roman" w:hAnsi="Times New Roman" w:cs="Times New Roman"/>
        <w:color w:val="002060"/>
        <w:sz w:val="20"/>
        <w:szCs w:val="20"/>
      </w:rPr>
    </w:pPr>
  </w:p>
  <w:p w14:paraId="5E2D5E8C" w14:textId="77777777" w:rsidR="00264137" w:rsidRPr="00A06D2C" w:rsidRDefault="00264137" w:rsidP="005265AC">
    <w:pPr>
      <w:pStyle w:val="Stopka"/>
      <w:jc w:val="center"/>
      <w:rPr>
        <w:rFonts w:ascii="Times New Roman" w:hAnsi="Times New Roman" w:cs="Times New Roman"/>
        <w:color w:val="002060"/>
        <w:sz w:val="20"/>
        <w:szCs w:val="20"/>
      </w:rPr>
    </w:pPr>
    <w:r w:rsidRPr="00A06D2C">
      <w:rPr>
        <w:rFonts w:ascii="Times New Roman" w:hAnsi="Times New Roman" w:cs="Times New Roman"/>
        <w:noProof/>
        <w:color w:val="002060"/>
        <w:sz w:val="20"/>
        <w:szCs w:val="20"/>
        <w:lang w:eastAsia="pl-PL"/>
      </w:rPr>
      <mc:AlternateContent>
        <mc:Choice Requires="wps">
          <w:drawing>
            <wp:anchor distT="0" distB="0" distL="114300" distR="114300" simplePos="0" relativeHeight="251663360" behindDoc="0" locked="0" layoutInCell="1" allowOverlap="1" wp14:anchorId="44C63C70" wp14:editId="04097C2B">
              <wp:simplePos x="0" y="0"/>
              <wp:positionH relativeFrom="column">
                <wp:posOffset>-509270</wp:posOffset>
              </wp:positionH>
              <wp:positionV relativeFrom="paragraph">
                <wp:posOffset>219710</wp:posOffset>
              </wp:positionV>
              <wp:extent cx="6781800" cy="0"/>
              <wp:effectExtent l="0" t="0" r="19050" b="19050"/>
              <wp:wrapNone/>
              <wp:docPr id="50" name="Łącznik prosty 50"/>
              <wp:cNvGraphicFramePr/>
              <a:graphic xmlns:a="http://schemas.openxmlformats.org/drawingml/2006/main">
                <a:graphicData uri="http://schemas.microsoft.com/office/word/2010/wordprocessingShape">
                  <wps:wsp>
                    <wps:cNvCnPr/>
                    <wps:spPr>
                      <a:xfrm>
                        <a:off x="0" y="0"/>
                        <a:ext cx="6781800"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8E985F" id="Łącznik prosty 5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0.1pt,17.3pt" to="493.9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MTM2QEAAAQEAAAOAAAAZHJzL2Uyb0RvYy54bWysU8uu0zAQ3SPxD5b31EklShU1vYt7ddkg&#10;qHh8gOuMGwu/ZJsmYceCP4P/Yuy0uVeAhEBsnIxnzpk5x/buZjSanCFE5WxL61VFCVjhOmVPLf3w&#10;/v7ZlpKYuO24dhZaOkGkN/unT3aDb2Dteqc7CARJbGwG39I+Jd8wFkUPhseV82AxKV0wPGEYTqwL&#10;fEB2o9m6qjZscKHzwQmIEXfv5iTdF34pQaQ3UkZIRLcUZ0tlDWU95pXtd7w5Be57JS5j8H+YwnBl&#10;selCdccTJ5+C+oXKKBFcdDKthDPMSakEFA2opq5+UvOu5x6KFjQn+sWm+P9oxevzIRDVtfQ52mO5&#10;wTP6/uXbV/HZqo8EjY1pIphCnwYfGyy/tYdwiaI/hCx6lMHkL8ohY/F2WryFMRGBm5sX23pbYQ9x&#10;zbEHoA8xvQRnsGHEI9LKZtm84edXMWEzLL2W5G1t8xqdVt290roE4XS81YGceT7oal1tyswIfFSG&#10;UYayrGSevfylScNM+xYkeoHT1qV9uYWw0HIhwKY6e1GYsDrDJI6wAKs/Ay/1GQrlhv4NeEGUzs6m&#10;BWyUdeF33dN4HVnO9VcHZt3ZgqPrpnKqxRq8akXh5Vnku/w4LvCHx7v/AQAA//8DAFBLAwQUAAYA&#10;CAAAACEAeDSjyd4AAAAJAQAADwAAAGRycy9kb3ducmV2LnhtbEyPwU7DMAyG70i8Q2QkblvCqEpX&#10;mk4TAgnBhY1JXNMmaysSJ2qytbw9RhzgaPvT7++vNrOz7GzGOHiUcLMUwAy2Xg/YSTi8Py0KYDEp&#10;1Mp6NBK+TIRNfXlRqVL7CXfmvE8doxCMpZLQpxRKzmPbG6fi0geDdDv60alE49hxPaqJwp3lKyFy&#10;7tSA9KFXwTz0pv3cn5yEKTwXbn3Itm/NMXvd2SA+XvJHKa+v5u09sGTm9AfDjz6pQ01OjT+hjsxK&#10;WBRiRaiE2ywHRsC6uKMuze+C1xX/36D+BgAA//8DAFBLAQItABQABgAIAAAAIQC2gziS/gAAAOEB&#10;AAATAAAAAAAAAAAAAAAAAAAAAABbQ29udGVudF9UeXBlc10ueG1sUEsBAi0AFAAGAAgAAAAhADj9&#10;If/WAAAAlAEAAAsAAAAAAAAAAAAAAAAALwEAAF9yZWxzLy5yZWxzUEsBAi0AFAAGAAgAAAAhAPI0&#10;xMzZAQAABAQAAA4AAAAAAAAAAAAAAAAALgIAAGRycy9lMm9Eb2MueG1sUEsBAi0AFAAGAAgAAAAh&#10;AHg0o8neAAAACQEAAA8AAAAAAAAAAAAAAAAAMwQAAGRycy9kb3ducmV2LnhtbFBLBQYAAAAABAAE&#10;APMAAAA+BQAAAAA=&#10;" strokecolor="#002060" strokeweight=".5pt">
              <v:stroke joinstyle="miter"/>
            </v:line>
          </w:pict>
        </mc:Fallback>
      </mc:AlternateContent>
    </w:r>
    <w:r w:rsidRPr="00A06D2C">
      <w:rPr>
        <w:rFonts w:ascii="Times New Roman" w:hAnsi="Times New Roman" w:cs="Times New Roman"/>
        <w:color w:val="002060"/>
        <w:sz w:val="20"/>
        <w:szCs w:val="20"/>
      </w:rPr>
      <w:t>02-672 Warszawa, ul. Domaniewska 32, telefon (48-22) 325 25 25</w:t>
    </w:r>
  </w:p>
  <w:p w14:paraId="0D9105CB" w14:textId="77777777" w:rsidR="00264137" w:rsidRPr="00A06D2C" w:rsidRDefault="00264137" w:rsidP="005265AC">
    <w:pPr>
      <w:pStyle w:val="Stopka"/>
      <w:jc w:val="center"/>
      <w:rPr>
        <w:rFonts w:ascii="Times New Roman" w:hAnsi="Times New Roman" w:cs="Times New Roman"/>
        <w:color w:val="002060"/>
        <w:sz w:val="20"/>
        <w:szCs w:val="20"/>
      </w:rPr>
    </w:pPr>
  </w:p>
  <w:p w14:paraId="0F97E390" w14:textId="77777777" w:rsidR="00264137" w:rsidRPr="00A06D2C" w:rsidRDefault="00264137" w:rsidP="005265AC">
    <w:pPr>
      <w:pStyle w:val="Tekstpodstawowywcity"/>
      <w:ind w:left="0"/>
      <w:jc w:val="center"/>
      <w:rPr>
        <w:rFonts w:ascii="Times New Roman" w:hAnsi="Times New Roman"/>
        <w:color w:val="002060"/>
        <w:sz w:val="20"/>
      </w:rPr>
    </w:pPr>
    <w:r w:rsidRPr="00A06D2C">
      <w:rPr>
        <w:rFonts w:ascii="Times New Roman" w:hAnsi="Times New Roman"/>
        <w:color w:val="002060"/>
        <w:sz w:val="20"/>
      </w:rPr>
      <w:t>Spółka zarejestrowana przez Sąd Rejonowy dla miasta stołecznego Warszawy w Warszawie, XIII Wydział Gospodarczy Krajowego Rejestru Sądowego. KRS 0000025166. NIP 527-020-39-68</w:t>
    </w:r>
  </w:p>
  <w:p w14:paraId="2131C4CF" w14:textId="030D7B00" w:rsidR="00C513C1" w:rsidRPr="00A06D2C" w:rsidRDefault="00C513C1" w:rsidP="00C513C1">
    <w:pPr>
      <w:pStyle w:val="Stopka"/>
      <w:jc w:val="center"/>
      <w:rPr>
        <w:rFonts w:ascii="Times New Roman" w:hAnsi="Times New Roman" w:cs="Times New Roman"/>
        <w:color w:val="002060"/>
        <w:sz w:val="20"/>
        <w:szCs w:val="20"/>
      </w:rPr>
    </w:pPr>
    <w:r w:rsidRPr="00A06D2C">
      <w:rPr>
        <w:rFonts w:ascii="Times New Roman" w:hAnsi="Times New Roman" w:cs="Times New Roman"/>
        <w:color w:val="002060"/>
        <w:sz w:val="20"/>
        <w:szCs w:val="20"/>
      </w:rPr>
      <w:t xml:space="preserve">Kapitał zakładowy </w:t>
    </w:r>
    <w:r w:rsidR="00890FC4">
      <w:rPr>
        <w:rFonts w:ascii="Times New Roman" w:hAnsi="Times New Roman" w:cs="Times New Roman"/>
        <w:color w:val="002060"/>
        <w:sz w:val="20"/>
        <w:szCs w:val="20"/>
      </w:rPr>
      <w:t>42 459 6</w:t>
    </w:r>
    <w:r>
      <w:rPr>
        <w:rFonts w:ascii="Times New Roman" w:hAnsi="Times New Roman" w:cs="Times New Roman"/>
        <w:color w:val="002060"/>
        <w:sz w:val="20"/>
        <w:szCs w:val="20"/>
      </w:rPr>
      <w:t xml:space="preserve">00 </w:t>
    </w:r>
    <w:r w:rsidRPr="00A06D2C">
      <w:rPr>
        <w:rFonts w:ascii="Times New Roman" w:hAnsi="Times New Roman" w:cs="Times New Roman"/>
        <w:color w:val="002060"/>
        <w:sz w:val="20"/>
        <w:szCs w:val="20"/>
      </w:rPr>
      <w:t xml:space="preserve">PLN w pełni opłacony </w:t>
    </w:r>
  </w:p>
  <w:p w14:paraId="4B85571B" w14:textId="77777777" w:rsidR="00264137" w:rsidRPr="00A06D2C" w:rsidRDefault="00264137" w:rsidP="005265AC">
    <w:pPr>
      <w:pStyle w:val="Stopka"/>
      <w:jc w:val="center"/>
      <w:rPr>
        <w:rFonts w:ascii="Times New Roman" w:hAnsi="Times New Roman" w:cs="Times New Roman"/>
        <w:color w:val="002060"/>
        <w:sz w:val="20"/>
        <w:szCs w:val="20"/>
      </w:rPr>
    </w:pPr>
  </w:p>
  <w:p w14:paraId="556B8272" w14:textId="77777777" w:rsidR="00264137" w:rsidRPr="00A06D2C" w:rsidRDefault="00264137" w:rsidP="005265AC">
    <w:pPr>
      <w:pStyle w:val="Stopka"/>
      <w:jc w:val="center"/>
      <w:rPr>
        <w:rFonts w:ascii="Times New Roman" w:hAnsi="Times New Roman" w:cs="Times New Roman"/>
        <w:b/>
        <w:color w:val="002060"/>
        <w:sz w:val="24"/>
        <w:szCs w:val="20"/>
      </w:rPr>
    </w:pPr>
    <w:r w:rsidRPr="00A06D2C">
      <w:rPr>
        <w:rFonts w:ascii="Times New Roman" w:hAnsi="Times New Roman" w:cs="Times New Roman"/>
        <w:b/>
        <w:color w:val="002060"/>
        <w:sz w:val="24"/>
        <w:szCs w:val="20"/>
      </w:rPr>
      <w:t>Nestlé Nutrition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E46119" w14:textId="77777777" w:rsidR="005B4F34" w:rsidRDefault="005B4F34" w:rsidP="004709E3">
      <w:pPr>
        <w:spacing w:after="0" w:line="240" w:lineRule="auto"/>
      </w:pPr>
      <w:r>
        <w:separator/>
      </w:r>
    </w:p>
  </w:footnote>
  <w:footnote w:type="continuationSeparator" w:id="0">
    <w:p w14:paraId="77815543" w14:textId="77777777" w:rsidR="005B4F34" w:rsidRDefault="005B4F34" w:rsidP="004709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DFCC62" w14:textId="38CAA0BF" w:rsidR="00264137" w:rsidRPr="00E06215" w:rsidRDefault="00305E58" w:rsidP="00E06215">
    <w:pPr>
      <w:pStyle w:val="Nagwek"/>
    </w:pPr>
    <w:r>
      <w:rPr>
        <w:noProof/>
      </w:rPr>
      <w:drawing>
        <wp:anchor distT="0" distB="0" distL="114300" distR="114300" simplePos="0" relativeHeight="251664384" behindDoc="0" locked="0" layoutInCell="1" allowOverlap="1" wp14:anchorId="0FA298FE" wp14:editId="185F6057">
          <wp:simplePos x="0" y="0"/>
          <wp:positionH relativeFrom="margin">
            <wp:align>center</wp:align>
          </wp:positionH>
          <wp:positionV relativeFrom="paragraph">
            <wp:posOffset>-78105</wp:posOffset>
          </wp:positionV>
          <wp:extent cx="1390650" cy="959793"/>
          <wp:effectExtent l="0"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95979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33447"/>
    <w:multiLevelType w:val="hybridMultilevel"/>
    <w:tmpl w:val="8EB4208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 w15:restartNumberingAfterBreak="0">
    <w:nsid w:val="091A6D04"/>
    <w:multiLevelType w:val="hybridMultilevel"/>
    <w:tmpl w:val="1C321E9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 w15:restartNumberingAfterBreak="0">
    <w:nsid w:val="09BC1DA7"/>
    <w:multiLevelType w:val="hybridMultilevel"/>
    <w:tmpl w:val="AA305D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ADA0245"/>
    <w:multiLevelType w:val="hybridMultilevel"/>
    <w:tmpl w:val="CA26C1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B695A25"/>
    <w:multiLevelType w:val="hybridMultilevel"/>
    <w:tmpl w:val="55FE4C5C"/>
    <w:lvl w:ilvl="0" w:tplc="7E945A86">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5" w15:restartNumberingAfterBreak="0">
    <w:nsid w:val="19C43383"/>
    <w:multiLevelType w:val="hybridMultilevel"/>
    <w:tmpl w:val="AC1C252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 w15:restartNumberingAfterBreak="0">
    <w:nsid w:val="1B33271C"/>
    <w:multiLevelType w:val="hybridMultilevel"/>
    <w:tmpl w:val="30E676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C3718F0"/>
    <w:multiLevelType w:val="hybridMultilevel"/>
    <w:tmpl w:val="D6342F2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 w15:restartNumberingAfterBreak="0">
    <w:nsid w:val="292E7C77"/>
    <w:multiLevelType w:val="hybridMultilevel"/>
    <w:tmpl w:val="F380FA06"/>
    <w:lvl w:ilvl="0" w:tplc="9EDA808C">
      <w:numFmt w:val="bullet"/>
      <w:lvlText w:val="•"/>
      <w:lvlJc w:val="left"/>
      <w:pPr>
        <w:ind w:left="927" w:hanging="360"/>
      </w:pPr>
      <w:rPr>
        <w:rFonts w:ascii="Times New Roman" w:eastAsiaTheme="minorHAnsi" w:hAnsi="Times New Roman" w:cs="Times New Roman"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9" w15:restartNumberingAfterBreak="0">
    <w:nsid w:val="2F2B304E"/>
    <w:multiLevelType w:val="hybridMultilevel"/>
    <w:tmpl w:val="9C2CF0A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 w15:restartNumberingAfterBreak="0">
    <w:nsid w:val="35A54C07"/>
    <w:multiLevelType w:val="hybridMultilevel"/>
    <w:tmpl w:val="D56C0C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8710EBD"/>
    <w:multiLevelType w:val="hybridMultilevel"/>
    <w:tmpl w:val="5CC427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BA3241B"/>
    <w:multiLevelType w:val="hybridMultilevel"/>
    <w:tmpl w:val="9BA23F1C"/>
    <w:lvl w:ilvl="0" w:tplc="7CDEC6C8">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3" w15:restartNumberingAfterBreak="0">
    <w:nsid w:val="3BD62DDA"/>
    <w:multiLevelType w:val="hybridMultilevel"/>
    <w:tmpl w:val="7EDAF50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4" w15:restartNumberingAfterBreak="0">
    <w:nsid w:val="43BB2948"/>
    <w:multiLevelType w:val="hybridMultilevel"/>
    <w:tmpl w:val="BFAA65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4512727"/>
    <w:multiLevelType w:val="hybridMultilevel"/>
    <w:tmpl w:val="9F32C1A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6" w15:restartNumberingAfterBreak="0">
    <w:nsid w:val="4E0B4507"/>
    <w:multiLevelType w:val="hybridMultilevel"/>
    <w:tmpl w:val="9FDE8A3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7" w15:restartNumberingAfterBreak="0">
    <w:nsid w:val="562E5992"/>
    <w:multiLevelType w:val="hybridMultilevel"/>
    <w:tmpl w:val="3978FD6A"/>
    <w:lvl w:ilvl="0" w:tplc="EA706E9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88B2743"/>
    <w:multiLevelType w:val="hybridMultilevel"/>
    <w:tmpl w:val="CD34BF5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9" w15:restartNumberingAfterBreak="0">
    <w:nsid w:val="593A4867"/>
    <w:multiLevelType w:val="hybridMultilevel"/>
    <w:tmpl w:val="9FE47E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D5C6A16"/>
    <w:multiLevelType w:val="hybridMultilevel"/>
    <w:tmpl w:val="2064244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1" w15:restartNumberingAfterBreak="0">
    <w:nsid w:val="678B1F43"/>
    <w:multiLevelType w:val="hybridMultilevel"/>
    <w:tmpl w:val="FACE7B4A"/>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2" w15:restartNumberingAfterBreak="0">
    <w:nsid w:val="6B4F083F"/>
    <w:multiLevelType w:val="hybridMultilevel"/>
    <w:tmpl w:val="24FC5C2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3" w15:restartNumberingAfterBreak="0">
    <w:nsid w:val="6EC248A8"/>
    <w:multiLevelType w:val="hybridMultilevel"/>
    <w:tmpl w:val="814E1A24"/>
    <w:lvl w:ilvl="0" w:tplc="B6765746">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4" w15:restartNumberingAfterBreak="0">
    <w:nsid w:val="74176727"/>
    <w:multiLevelType w:val="hybridMultilevel"/>
    <w:tmpl w:val="A3C09E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9B02922"/>
    <w:multiLevelType w:val="hybridMultilevel"/>
    <w:tmpl w:val="748EE5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0"/>
  </w:num>
  <w:num w:numId="3">
    <w:abstractNumId w:val="13"/>
  </w:num>
  <w:num w:numId="4">
    <w:abstractNumId w:val="1"/>
  </w:num>
  <w:num w:numId="5">
    <w:abstractNumId w:val="7"/>
  </w:num>
  <w:num w:numId="6">
    <w:abstractNumId w:val="17"/>
  </w:num>
  <w:num w:numId="7">
    <w:abstractNumId w:val="11"/>
  </w:num>
  <w:num w:numId="8">
    <w:abstractNumId w:val="24"/>
  </w:num>
  <w:num w:numId="9">
    <w:abstractNumId w:val="6"/>
  </w:num>
  <w:num w:numId="10">
    <w:abstractNumId w:val="5"/>
  </w:num>
  <w:num w:numId="11">
    <w:abstractNumId w:val="20"/>
  </w:num>
  <w:num w:numId="12">
    <w:abstractNumId w:val="18"/>
  </w:num>
  <w:num w:numId="13">
    <w:abstractNumId w:val="4"/>
  </w:num>
  <w:num w:numId="14">
    <w:abstractNumId w:val="14"/>
  </w:num>
  <w:num w:numId="15">
    <w:abstractNumId w:val="3"/>
  </w:num>
  <w:num w:numId="16">
    <w:abstractNumId w:val="22"/>
  </w:num>
  <w:num w:numId="17">
    <w:abstractNumId w:val="25"/>
  </w:num>
  <w:num w:numId="18">
    <w:abstractNumId w:val="2"/>
  </w:num>
  <w:num w:numId="19">
    <w:abstractNumId w:val="19"/>
  </w:num>
  <w:num w:numId="20">
    <w:abstractNumId w:val="21"/>
  </w:num>
  <w:num w:numId="21">
    <w:abstractNumId w:val="15"/>
  </w:num>
  <w:num w:numId="22">
    <w:abstractNumId w:val="23"/>
  </w:num>
  <w:num w:numId="23">
    <w:abstractNumId w:val="16"/>
  </w:num>
  <w:num w:numId="24">
    <w:abstractNumId w:val="8"/>
  </w:num>
  <w:num w:numId="25">
    <w:abstractNumId w:val="12"/>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DA4"/>
    <w:rsid w:val="00010078"/>
    <w:rsid w:val="000118B4"/>
    <w:rsid w:val="00022231"/>
    <w:rsid w:val="00027721"/>
    <w:rsid w:val="00030260"/>
    <w:rsid w:val="00030BED"/>
    <w:rsid w:val="00031B3B"/>
    <w:rsid w:val="00072B5D"/>
    <w:rsid w:val="00080C62"/>
    <w:rsid w:val="000A3EF1"/>
    <w:rsid w:val="000B125F"/>
    <w:rsid w:val="000C01AF"/>
    <w:rsid w:val="000C20C7"/>
    <w:rsid w:val="000C6782"/>
    <w:rsid w:val="000C6951"/>
    <w:rsid w:val="000D2F1C"/>
    <w:rsid w:val="000E2B3B"/>
    <w:rsid w:val="000E3BEA"/>
    <w:rsid w:val="000F1E05"/>
    <w:rsid w:val="00101D4F"/>
    <w:rsid w:val="00126ADE"/>
    <w:rsid w:val="00136BB6"/>
    <w:rsid w:val="001452A4"/>
    <w:rsid w:val="00151F13"/>
    <w:rsid w:val="00152EF2"/>
    <w:rsid w:val="001542E3"/>
    <w:rsid w:val="001809B8"/>
    <w:rsid w:val="001A0557"/>
    <w:rsid w:val="001E07E5"/>
    <w:rsid w:val="00202B33"/>
    <w:rsid w:val="002356C6"/>
    <w:rsid w:val="00264137"/>
    <w:rsid w:val="00282CC5"/>
    <w:rsid w:val="002959DB"/>
    <w:rsid w:val="00297578"/>
    <w:rsid w:val="002B3B35"/>
    <w:rsid w:val="002B4AD6"/>
    <w:rsid w:val="002B6747"/>
    <w:rsid w:val="002D220D"/>
    <w:rsid w:val="002D7429"/>
    <w:rsid w:val="00305E58"/>
    <w:rsid w:val="003071CC"/>
    <w:rsid w:val="00337259"/>
    <w:rsid w:val="00341A09"/>
    <w:rsid w:val="0035132C"/>
    <w:rsid w:val="00376A41"/>
    <w:rsid w:val="003B0C42"/>
    <w:rsid w:val="003B75D7"/>
    <w:rsid w:val="003D114B"/>
    <w:rsid w:val="003E4533"/>
    <w:rsid w:val="003E744E"/>
    <w:rsid w:val="00413A05"/>
    <w:rsid w:val="004156EA"/>
    <w:rsid w:val="004709E3"/>
    <w:rsid w:val="004B25F1"/>
    <w:rsid w:val="004C2EBF"/>
    <w:rsid w:val="00506689"/>
    <w:rsid w:val="00516039"/>
    <w:rsid w:val="00522F5C"/>
    <w:rsid w:val="00524ACC"/>
    <w:rsid w:val="00525385"/>
    <w:rsid w:val="005265AC"/>
    <w:rsid w:val="00536EAD"/>
    <w:rsid w:val="005520AB"/>
    <w:rsid w:val="00552112"/>
    <w:rsid w:val="005572B5"/>
    <w:rsid w:val="00570D18"/>
    <w:rsid w:val="005B4F34"/>
    <w:rsid w:val="005B585A"/>
    <w:rsid w:val="005E287B"/>
    <w:rsid w:val="005F25D7"/>
    <w:rsid w:val="0062418C"/>
    <w:rsid w:val="00636EA0"/>
    <w:rsid w:val="006655C1"/>
    <w:rsid w:val="006736DC"/>
    <w:rsid w:val="006A2AE8"/>
    <w:rsid w:val="006F6C6F"/>
    <w:rsid w:val="00703679"/>
    <w:rsid w:val="007107E1"/>
    <w:rsid w:val="00787A91"/>
    <w:rsid w:val="007A1742"/>
    <w:rsid w:val="007A1F57"/>
    <w:rsid w:val="007B293F"/>
    <w:rsid w:val="007C0C21"/>
    <w:rsid w:val="007D07A1"/>
    <w:rsid w:val="007D7C0A"/>
    <w:rsid w:val="008144BD"/>
    <w:rsid w:val="00816DAD"/>
    <w:rsid w:val="008319DD"/>
    <w:rsid w:val="00890FC4"/>
    <w:rsid w:val="008952B0"/>
    <w:rsid w:val="008A1229"/>
    <w:rsid w:val="008B28CC"/>
    <w:rsid w:val="008E3211"/>
    <w:rsid w:val="00911989"/>
    <w:rsid w:val="0093288A"/>
    <w:rsid w:val="009365A6"/>
    <w:rsid w:val="00945E6A"/>
    <w:rsid w:val="00987F1C"/>
    <w:rsid w:val="009B403D"/>
    <w:rsid w:val="009D6CB9"/>
    <w:rsid w:val="009F02C2"/>
    <w:rsid w:val="00A06D2C"/>
    <w:rsid w:val="00A37334"/>
    <w:rsid w:val="00A429FC"/>
    <w:rsid w:val="00A657BB"/>
    <w:rsid w:val="00A755F5"/>
    <w:rsid w:val="00A8715E"/>
    <w:rsid w:val="00A92A38"/>
    <w:rsid w:val="00A930C4"/>
    <w:rsid w:val="00AA0E6A"/>
    <w:rsid w:val="00AB69E7"/>
    <w:rsid w:val="00AB6D53"/>
    <w:rsid w:val="00AD5FB3"/>
    <w:rsid w:val="00AE6025"/>
    <w:rsid w:val="00B2695F"/>
    <w:rsid w:val="00B47496"/>
    <w:rsid w:val="00B552EE"/>
    <w:rsid w:val="00B93109"/>
    <w:rsid w:val="00BA1A13"/>
    <w:rsid w:val="00BA3053"/>
    <w:rsid w:val="00BB016E"/>
    <w:rsid w:val="00BC6E69"/>
    <w:rsid w:val="00BC7D36"/>
    <w:rsid w:val="00BD716E"/>
    <w:rsid w:val="00BE031B"/>
    <w:rsid w:val="00BE0DC1"/>
    <w:rsid w:val="00BE54A9"/>
    <w:rsid w:val="00BE714F"/>
    <w:rsid w:val="00BF03D2"/>
    <w:rsid w:val="00BF7253"/>
    <w:rsid w:val="00C02FC0"/>
    <w:rsid w:val="00C0779A"/>
    <w:rsid w:val="00C25615"/>
    <w:rsid w:val="00C30C13"/>
    <w:rsid w:val="00C36527"/>
    <w:rsid w:val="00C41D6C"/>
    <w:rsid w:val="00C42B77"/>
    <w:rsid w:val="00C513C1"/>
    <w:rsid w:val="00C77EF8"/>
    <w:rsid w:val="00C82E0E"/>
    <w:rsid w:val="00CA4953"/>
    <w:rsid w:val="00CC6ADB"/>
    <w:rsid w:val="00D01DC5"/>
    <w:rsid w:val="00D029AD"/>
    <w:rsid w:val="00D03B20"/>
    <w:rsid w:val="00D11184"/>
    <w:rsid w:val="00D120A7"/>
    <w:rsid w:val="00D17534"/>
    <w:rsid w:val="00D87979"/>
    <w:rsid w:val="00D9579A"/>
    <w:rsid w:val="00DA227D"/>
    <w:rsid w:val="00DA45BE"/>
    <w:rsid w:val="00DB7845"/>
    <w:rsid w:val="00DD3324"/>
    <w:rsid w:val="00E04E43"/>
    <w:rsid w:val="00E06215"/>
    <w:rsid w:val="00E17B6B"/>
    <w:rsid w:val="00E262F1"/>
    <w:rsid w:val="00E278E7"/>
    <w:rsid w:val="00E3360D"/>
    <w:rsid w:val="00E3453D"/>
    <w:rsid w:val="00E375CD"/>
    <w:rsid w:val="00E51531"/>
    <w:rsid w:val="00E53EA4"/>
    <w:rsid w:val="00E6271D"/>
    <w:rsid w:val="00E638FB"/>
    <w:rsid w:val="00E64058"/>
    <w:rsid w:val="00E71375"/>
    <w:rsid w:val="00E72054"/>
    <w:rsid w:val="00E842D7"/>
    <w:rsid w:val="00EA465A"/>
    <w:rsid w:val="00EB7BC8"/>
    <w:rsid w:val="00EC64B6"/>
    <w:rsid w:val="00ED7310"/>
    <w:rsid w:val="00EE25E5"/>
    <w:rsid w:val="00EF25F0"/>
    <w:rsid w:val="00F014E8"/>
    <w:rsid w:val="00F13DA4"/>
    <w:rsid w:val="00F13FF8"/>
    <w:rsid w:val="00F2559C"/>
    <w:rsid w:val="00F5116C"/>
    <w:rsid w:val="00F53803"/>
    <w:rsid w:val="00F56E21"/>
    <w:rsid w:val="00F6424B"/>
    <w:rsid w:val="00F96BFB"/>
    <w:rsid w:val="00FA5039"/>
    <w:rsid w:val="00FB4D10"/>
    <w:rsid w:val="00FC3666"/>
    <w:rsid w:val="00FE0709"/>
    <w:rsid w:val="00FE5837"/>
    <w:rsid w:val="00FF062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2F581F"/>
  <w15:chartTrackingRefBased/>
  <w15:docId w15:val="{0FF0AF74-70AF-4650-A1ED-D6771404F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452A4"/>
  </w:style>
  <w:style w:type="paragraph" w:styleId="Nagwek1">
    <w:name w:val="heading 1"/>
    <w:basedOn w:val="Normalny"/>
    <w:next w:val="Normalny"/>
    <w:link w:val="Nagwek1Znak"/>
    <w:uiPriority w:val="9"/>
    <w:qFormat/>
    <w:rsid w:val="008E321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8E321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BA1A13"/>
    <w:rPr>
      <w:color w:val="0563C1" w:themeColor="hyperlink"/>
      <w:u w:val="single"/>
    </w:rPr>
  </w:style>
  <w:style w:type="paragraph" w:styleId="Nagwek">
    <w:name w:val="header"/>
    <w:basedOn w:val="Normalny"/>
    <w:link w:val="NagwekZnak"/>
    <w:uiPriority w:val="99"/>
    <w:unhideWhenUsed/>
    <w:rsid w:val="004709E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709E3"/>
  </w:style>
  <w:style w:type="paragraph" w:styleId="Stopka">
    <w:name w:val="footer"/>
    <w:basedOn w:val="Normalny"/>
    <w:link w:val="StopkaZnak"/>
    <w:uiPriority w:val="99"/>
    <w:unhideWhenUsed/>
    <w:rsid w:val="004709E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709E3"/>
  </w:style>
  <w:style w:type="paragraph" w:styleId="Tekstpodstawowywcity">
    <w:name w:val="Body Text Indent"/>
    <w:basedOn w:val="Normalny"/>
    <w:link w:val="TekstpodstawowywcityZnak"/>
    <w:rsid w:val="005265AC"/>
    <w:pPr>
      <w:spacing w:after="0" w:line="240" w:lineRule="auto"/>
      <w:ind w:left="-851"/>
    </w:pPr>
    <w:rPr>
      <w:rFonts w:ascii="Arial" w:eastAsia="Times New Roman" w:hAnsi="Arial" w:cs="Times New Roman"/>
      <w:sz w:val="16"/>
      <w:szCs w:val="20"/>
    </w:rPr>
  </w:style>
  <w:style w:type="character" w:customStyle="1" w:styleId="TekstpodstawowywcityZnak">
    <w:name w:val="Tekst podstawowy wcięty Znak"/>
    <w:basedOn w:val="Domylnaczcionkaakapitu"/>
    <w:link w:val="Tekstpodstawowywcity"/>
    <w:rsid w:val="005265AC"/>
    <w:rPr>
      <w:rFonts w:ascii="Arial" w:eastAsia="Times New Roman" w:hAnsi="Arial" w:cs="Times New Roman"/>
      <w:sz w:val="16"/>
      <w:szCs w:val="20"/>
    </w:rPr>
  </w:style>
  <w:style w:type="paragraph" w:styleId="Tekstdymka">
    <w:name w:val="Balloon Text"/>
    <w:basedOn w:val="Normalny"/>
    <w:link w:val="TekstdymkaZnak"/>
    <w:uiPriority w:val="99"/>
    <w:semiHidden/>
    <w:unhideWhenUsed/>
    <w:rsid w:val="00080C6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80C62"/>
    <w:rPr>
      <w:rFonts w:ascii="Segoe UI" w:hAnsi="Segoe UI" w:cs="Segoe UI"/>
      <w:sz w:val="18"/>
      <w:szCs w:val="18"/>
    </w:rPr>
  </w:style>
  <w:style w:type="character" w:styleId="Odwoaniedokomentarza">
    <w:name w:val="annotation reference"/>
    <w:basedOn w:val="Domylnaczcionkaakapitu"/>
    <w:uiPriority w:val="99"/>
    <w:semiHidden/>
    <w:unhideWhenUsed/>
    <w:rsid w:val="00080C62"/>
    <w:rPr>
      <w:sz w:val="16"/>
      <w:szCs w:val="16"/>
    </w:rPr>
  </w:style>
  <w:style w:type="paragraph" w:styleId="Tekstkomentarza">
    <w:name w:val="annotation text"/>
    <w:basedOn w:val="Normalny"/>
    <w:link w:val="TekstkomentarzaZnak"/>
    <w:uiPriority w:val="99"/>
    <w:semiHidden/>
    <w:unhideWhenUsed/>
    <w:rsid w:val="00080C6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80C62"/>
    <w:rPr>
      <w:sz w:val="20"/>
      <w:szCs w:val="20"/>
    </w:rPr>
  </w:style>
  <w:style w:type="paragraph" w:styleId="Tematkomentarza">
    <w:name w:val="annotation subject"/>
    <w:basedOn w:val="Tekstkomentarza"/>
    <w:next w:val="Tekstkomentarza"/>
    <w:link w:val="TematkomentarzaZnak"/>
    <w:uiPriority w:val="99"/>
    <w:semiHidden/>
    <w:unhideWhenUsed/>
    <w:rsid w:val="00080C62"/>
    <w:rPr>
      <w:b/>
      <w:bCs/>
    </w:rPr>
  </w:style>
  <w:style w:type="character" w:customStyle="1" w:styleId="TematkomentarzaZnak">
    <w:name w:val="Temat komentarza Znak"/>
    <w:basedOn w:val="TekstkomentarzaZnak"/>
    <w:link w:val="Tematkomentarza"/>
    <w:uiPriority w:val="99"/>
    <w:semiHidden/>
    <w:rsid w:val="00080C62"/>
    <w:rPr>
      <w:b/>
      <w:bCs/>
      <w:sz w:val="20"/>
      <w:szCs w:val="20"/>
    </w:rPr>
  </w:style>
  <w:style w:type="paragraph" w:styleId="Akapitzlist">
    <w:name w:val="List Paragraph"/>
    <w:basedOn w:val="Normalny"/>
    <w:uiPriority w:val="34"/>
    <w:qFormat/>
    <w:rsid w:val="003B75D7"/>
    <w:pPr>
      <w:ind w:left="720"/>
      <w:contextualSpacing/>
    </w:pPr>
  </w:style>
  <w:style w:type="table" w:styleId="Tabela-Siatka">
    <w:name w:val="Table Grid"/>
    <w:basedOn w:val="Standardowy"/>
    <w:uiPriority w:val="39"/>
    <w:rsid w:val="00ED7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Normalny"/>
    <w:next w:val="Normalny"/>
    <w:link w:val="TytuZnak"/>
    <w:uiPriority w:val="10"/>
    <w:qFormat/>
    <w:rsid w:val="008E321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8E3211"/>
    <w:rPr>
      <w:rFonts w:asciiTheme="majorHAnsi" w:eastAsiaTheme="majorEastAsia" w:hAnsiTheme="majorHAnsi" w:cstheme="majorBidi"/>
      <w:spacing w:val="-10"/>
      <w:kern w:val="28"/>
      <w:sz w:val="56"/>
      <w:szCs w:val="56"/>
    </w:rPr>
  </w:style>
  <w:style w:type="character" w:customStyle="1" w:styleId="Nagwek1Znak">
    <w:name w:val="Nagłówek 1 Znak"/>
    <w:basedOn w:val="Domylnaczcionkaakapitu"/>
    <w:link w:val="Nagwek1"/>
    <w:uiPriority w:val="9"/>
    <w:rsid w:val="008E3211"/>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rsid w:val="008E3211"/>
    <w:rPr>
      <w:rFonts w:asciiTheme="majorHAnsi" w:eastAsiaTheme="majorEastAsia" w:hAnsiTheme="majorHAnsi" w:cstheme="majorBidi"/>
      <w:color w:val="2E74B5" w:themeColor="accent1" w:themeShade="BF"/>
      <w:sz w:val="26"/>
      <w:szCs w:val="26"/>
    </w:rPr>
  </w:style>
  <w:style w:type="character" w:styleId="Nierozpoznanawzmianka">
    <w:name w:val="Unresolved Mention"/>
    <w:basedOn w:val="Domylnaczcionkaakapitu"/>
    <w:uiPriority w:val="99"/>
    <w:semiHidden/>
    <w:unhideWhenUsed/>
    <w:rsid w:val="007107E1"/>
    <w:rPr>
      <w:color w:val="605E5C"/>
      <w:shd w:val="clear" w:color="auto" w:fill="E1DFDD"/>
    </w:rPr>
  </w:style>
  <w:style w:type="character" w:styleId="UyteHipercze">
    <w:name w:val="FollowedHyperlink"/>
    <w:basedOn w:val="Domylnaczcionkaakapitu"/>
    <w:uiPriority w:val="99"/>
    <w:semiHidden/>
    <w:unhideWhenUsed/>
    <w:rsid w:val="00305E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9503408">
      <w:bodyDiv w:val="1"/>
      <w:marLeft w:val="0"/>
      <w:marRight w:val="0"/>
      <w:marTop w:val="0"/>
      <w:marBottom w:val="0"/>
      <w:divBdr>
        <w:top w:val="none" w:sz="0" w:space="0" w:color="auto"/>
        <w:left w:val="none" w:sz="0" w:space="0" w:color="auto"/>
        <w:bottom w:val="none" w:sz="0" w:space="0" w:color="auto"/>
        <w:right w:val="none" w:sz="0" w:space="0" w:color="auto"/>
      </w:divBdr>
    </w:div>
    <w:div w:id="789932282">
      <w:bodyDiv w:val="1"/>
      <w:marLeft w:val="0"/>
      <w:marRight w:val="0"/>
      <w:marTop w:val="0"/>
      <w:marBottom w:val="0"/>
      <w:divBdr>
        <w:top w:val="none" w:sz="0" w:space="0" w:color="auto"/>
        <w:left w:val="none" w:sz="0" w:space="0" w:color="auto"/>
        <w:bottom w:val="none" w:sz="0" w:space="0" w:color="auto"/>
        <w:right w:val="none" w:sz="0" w:space="0" w:color="auto"/>
      </w:divBdr>
      <w:divsChild>
        <w:div w:id="1490247890">
          <w:marLeft w:val="0"/>
          <w:marRight w:val="0"/>
          <w:marTop w:val="0"/>
          <w:marBottom w:val="166"/>
          <w:divBdr>
            <w:top w:val="none" w:sz="0" w:space="0" w:color="auto"/>
            <w:left w:val="none" w:sz="0" w:space="0" w:color="auto"/>
            <w:bottom w:val="none" w:sz="0" w:space="0" w:color="auto"/>
            <w:right w:val="none" w:sz="0" w:space="0" w:color="auto"/>
          </w:divBdr>
          <w:divsChild>
            <w:div w:id="1415935333">
              <w:marLeft w:val="0"/>
              <w:marRight w:val="0"/>
              <w:marTop w:val="0"/>
              <w:marBottom w:val="0"/>
              <w:divBdr>
                <w:top w:val="none" w:sz="0" w:space="0" w:color="auto"/>
                <w:left w:val="none" w:sz="0" w:space="0" w:color="auto"/>
                <w:bottom w:val="none" w:sz="0" w:space="0" w:color="auto"/>
                <w:right w:val="none" w:sz="0" w:space="0" w:color="auto"/>
              </w:divBdr>
              <w:divsChild>
                <w:div w:id="2103526924">
                  <w:marLeft w:val="0"/>
                  <w:marRight w:val="0"/>
                  <w:marTop w:val="0"/>
                  <w:marBottom w:val="0"/>
                  <w:divBdr>
                    <w:top w:val="none" w:sz="0" w:space="0" w:color="auto"/>
                    <w:left w:val="none" w:sz="0" w:space="0" w:color="auto"/>
                    <w:bottom w:val="none" w:sz="0" w:space="0" w:color="auto"/>
                    <w:right w:val="none" w:sz="0" w:space="0" w:color="auto"/>
                  </w:divBdr>
                  <w:divsChild>
                    <w:div w:id="1524049239">
                      <w:marLeft w:val="0"/>
                      <w:marRight w:val="0"/>
                      <w:marTop w:val="0"/>
                      <w:marBottom w:val="0"/>
                      <w:divBdr>
                        <w:top w:val="none" w:sz="0" w:space="0" w:color="auto"/>
                        <w:left w:val="none" w:sz="0" w:space="0" w:color="auto"/>
                        <w:bottom w:val="none" w:sz="0" w:space="0" w:color="auto"/>
                        <w:right w:val="none" w:sz="0" w:space="0" w:color="auto"/>
                      </w:divBdr>
                      <w:divsChild>
                        <w:div w:id="1782601346">
                          <w:marLeft w:val="0"/>
                          <w:marRight w:val="0"/>
                          <w:marTop w:val="0"/>
                          <w:marBottom w:val="0"/>
                          <w:divBdr>
                            <w:top w:val="none" w:sz="0" w:space="0" w:color="auto"/>
                            <w:left w:val="none" w:sz="0" w:space="0" w:color="auto"/>
                            <w:bottom w:val="none" w:sz="0" w:space="0" w:color="auto"/>
                            <w:right w:val="none" w:sz="0" w:space="0" w:color="auto"/>
                          </w:divBdr>
                        </w:div>
                        <w:div w:id="15772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060297">
                  <w:marLeft w:val="0"/>
                  <w:marRight w:val="0"/>
                  <w:marTop w:val="0"/>
                  <w:marBottom w:val="0"/>
                  <w:divBdr>
                    <w:top w:val="none" w:sz="0" w:space="0" w:color="auto"/>
                    <w:left w:val="none" w:sz="0" w:space="0" w:color="auto"/>
                    <w:bottom w:val="none" w:sz="0" w:space="0" w:color="auto"/>
                    <w:right w:val="none" w:sz="0" w:space="0" w:color="auto"/>
                  </w:divBdr>
                  <w:divsChild>
                    <w:div w:id="142980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700835">
          <w:marLeft w:val="0"/>
          <w:marRight w:val="0"/>
          <w:marTop w:val="166"/>
          <w:marBottom w:val="166"/>
          <w:divBdr>
            <w:top w:val="none" w:sz="0" w:space="0" w:color="auto"/>
            <w:left w:val="none" w:sz="0" w:space="0" w:color="auto"/>
            <w:bottom w:val="none" w:sz="0" w:space="0" w:color="auto"/>
            <w:right w:val="none" w:sz="0" w:space="0" w:color="auto"/>
          </w:divBdr>
          <w:divsChild>
            <w:div w:id="178869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2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welina.Pozniak@pl.nestle.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7B8E6-18A7-46F8-B8FB-6801F21A8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879</Words>
  <Characters>5280</Characters>
  <Application>Microsoft Office Word</Application>
  <DocSecurity>0</DocSecurity>
  <Lines>44</Lines>
  <Paragraphs>12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Nestle</Company>
  <LinksUpToDate>false</LinksUpToDate>
  <CharactersWithSpaces>6147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Bancerz,Ewelina,WARSAW,Marketing Infant Nutrition</dc:creator>
  <cp:keywords/>
  <dc:description/>
  <cp:lastModifiedBy>Pozniak,Ewelina,PL-Warszawa,Brand Management</cp:lastModifiedBy>
  <cp:revision>3</cp:revision>
  <dcterms:created xsi:type="dcterms:W3CDTF">2021-10-05T07:44:00Z</dcterms:created>
  <dcterms:modified xsi:type="dcterms:W3CDTF">2021-11-15T05:55:00Z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ada0a2f-b917-4d51-b0d0-d418a10c8b23_Enabled">
    <vt:lpwstr>True</vt:lpwstr>
  </property>
  <property fmtid="{D5CDD505-2E9C-101B-9397-08002B2CF9AE}" pid="3" name="MSIP_Label_1ada0a2f-b917-4d51-b0d0-d418a10c8b23_SiteId">
    <vt:lpwstr>12a3af23-a769-4654-847f-958f3d479f4a</vt:lpwstr>
  </property>
  <property fmtid="{D5CDD505-2E9C-101B-9397-08002B2CF9AE}" pid="4" name="MSIP_Label_1ada0a2f-b917-4d51-b0d0-d418a10c8b23_SetDate">
    <vt:lpwstr>2019-08-01T09:09:46.8302830Z</vt:lpwstr>
  </property>
  <property fmtid="{D5CDD505-2E9C-101B-9397-08002B2CF9AE}" pid="5" name="MSIP_Label_1ada0a2f-b917-4d51-b0d0-d418a10c8b23_Name">
    <vt:lpwstr>General Use</vt:lpwstr>
  </property>
  <property fmtid="{D5CDD505-2E9C-101B-9397-08002B2CF9AE}" pid="6" name="MSIP_Label_1ada0a2f-b917-4d51-b0d0-d418a10c8b23_ActionId">
    <vt:lpwstr>1305fb7c-1be0-4385-abc4-b2e9626d02e6</vt:lpwstr>
  </property>
  <property fmtid="{D5CDD505-2E9C-101B-9397-08002B2CF9AE}" pid="7" name="MSIP_Label_1ada0a2f-b917-4d51-b0d0-d418a10c8b23_Extended_MSFT_Method">
    <vt:lpwstr>Automatic</vt:lpwstr>
  </property>
  <property fmtid="{D5CDD505-2E9C-101B-9397-08002B2CF9AE}" pid="8" name="Sensitivity">
    <vt:lpwstr>General Use</vt:lpwstr>
  </property>
</Properties>
</file>